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12D" w:rsidRPr="001D0FAF" w:rsidRDefault="00000000">
      <w:pPr>
        <w:pStyle w:val="Heading1"/>
        <w:spacing w:before="70"/>
        <w:ind w:left="1906" w:right="1901"/>
        <w:jc w:val="center"/>
        <w:rPr>
          <w:rFonts w:cstheme="minorHAnsi"/>
        </w:rPr>
      </w:pPr>
      <w:r w:rsidRPr="001D0FAF">
        <w:rPr>
          <w:rFonts w:cstheme="minorHAnsi"/>
        </w:rPr>
        <w:t>KRISTA B. LEWELLYN</w:t>
      </w:r>
    </w:p>
    <w:p w:rsidR="00C97283" w:rsidRPr="001D0FAF" w:rsidRDefault="00000000" w:rsidP="00C97283">
      <w:pPr>
        <w:pStyle w:val="BodyText"/>
        <w:ind w:left="1906" w:right="1902"/>
        <w:jc w:val="center"/>
        <w:rPr>
          <w:rFonts w:cstheme="minorHAnsi"/>
        </w:rPr>
      </w:pPr>
      <w:r w:rsidRPr="001D0FAF">
        <w:rPr>
          <w:rFonts w:cstheme="minorHAnsi"/>
          <w:spacing w:val="-26"/>
        </w:rPr>
        <w:t xml:space="preserve">3 0 7 </w:t>
      </w:r>
      <w:r w:rsidR="00865E47" w:rsidRPr="001D0FAF">
        <w:rPr>
          <w:rFonts w:cstheme="minorHAnsi"/>
          <w:spacing w:val="-26"/>
        </w:rPr>
        <w:t>-</w:t>
      </w:r>
      <w:r w:rsidRPr="001D0FAF">
        <w:rPr>
          <w:rFonts w:cstheme="minorHAnsi"/>
          <w:spacing w:val="-26"/>
        </w:rPr>
        <w:t>7 6 1 -1 3 3 5</w:t>
      </w:r>
    </w:p>
    <w:p w:rsidR="00AC512D" w:rsidRDefault="00000000" w:rsidP="00C97283">
      <w:pPr>
        <w:pStyle w:val="BodyText"/>
        <w:ind w:left="1906" w:right="1902"/>
        <w:jc w:val="center"/>
        <w:rPr>
          <w:rFonts w:cstheme="minorHAnsi"/>
        </w:rPr>
      </w:pPr>
      <w:hyperlink r:id="rId7" w:history="1">
        <w:r w:rsidR="0071554C" w:rsidRPr="00C4714C">
          <w:rPr>
            <w:rStyle w:val="Hyperlink"/>
            <w:rFonts w:cstheme="minorHAnsi"/>
          </w:rPr>
          <w:t>kblewellyn331@gmail.com</w:t>
        </w:r>
      </w:hyperlink>
      <w:r w:rsidR="0071554C">
        <w:rPr>
          <w:rFonts w:cstheme="minorHAnsi"/>
        </w:rPr>
        <w:t xml:space="preserve"> / </w:t>
      </w:r>
      <w:hyperlink r:id="rId8" w:history="1">
        <w:r w:rsidR="0071554C" w:rsidRPr="00C4714C">
          <w:rPr>
            <w:rStyle w:val="Hyperlink"/>
            <w:rFonts w:cstheme="minorHAnsi"/>
          </w:rPr>
          <w:t>klewellyn@flsouthern.edu</w:t>
        </w:r>
      </w:hyperlink>
    </w:p>
    <w:p w:rsidR="00AC512D" w:rsidRPr="001D0FAF" w:rsidRDefault="00AC512D">
      <w:pPr>
        <w:pStyle w:val="BodyText"/>
        <w:ind w:left="0"/>
        <w:rPr>
          <w:rFonts w:cstheme="minorHAnsi"/>
        </w:rPr>
      </w:pPr>
    </w:p>
    <w:p w:rsidR="00AC512D" w:rsidRPr="001D0FAF" w:rsidRDefault="00000000" w:rsidP="00C2090E">
      <w:pPr>
        <w:pStyle w:val="Heading1"/>
        <w:rPr>
          <w:rFonts w:cstheme="minorHAnsi"/>
        </w:rPr>
      </w:pPr>
      <w:r w:rsidRPr="001D0FAF">
        <w:rPr>
          <w:rFonts w:cstheme="minorHAnsi"/>
        </w:rPr>
        <w:t>EDUCATION</w:t>
      </w:r>
    </w:p>
    <w:p w:rsidR="00AC512D" w:rsidRPr="001D0FAF" w:rsidRDefault="00000000" w:rsidP="00C2090E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3175" r="8255" b="9525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25" style="width:493.1pt;height:0.5pt;mso-position-horizontal-relative:char;mso-position-vertical-relative:line" coordsize="9862,10">
                <v:line id="Line 24" o:spid="_x0000_s1026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C2090E" w:rsidRPr="001D0FAF" w:rsidRDefault="00C2090E" w:rsidP="00C2090E">
      <w:pPr>
        <w:tabs>
          <w:tab w:val="left" w:pos="8785"/>
        </w:tabs>
        <w:ind w:left="504"/>
        <w:rPr>
          <w:rFonts w:cstheme="minorHAnsi"/>
          <w:b/>
          <w:sz w:val="24"/>
          <w:szCs w:val="24"/>
        </w:rPr>
      </w:pPr>
    </w:p>
    <w:p w:rsidR="00AC512D" w:rsidRPr="001D0FAF" w:rsidRDefault="00000000" w:rsidP="00C2090E">
      <w:pPr>
        <w:tabs>
          <w:tab w:val="left" w:pos="8785"/>
        </w:tabs>
        <w:ind w:left="504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Ph.D. Strategic Management</w:t>
      </w:r>
      <w:r w:rsidR="002C5EB1">
        <w:rPr>
          <w:rFonts w:cstheme="minorHAnsi"/>
          <w:b/>
          <w:sz w:val="24"/>
          <w:szCs w:val="24"/>
        </w:rPr>
        <w:t xml:space="preserve">                                                                                  </w:t>
      </w:r>
      <w:r w:rsidR="002C5EB1" w:rsidRPr="002C5EB1">
        <w:rPr>
          <w:rFonts w:cstheme="minorHAnsi"/>
          <w:bCs/>
          <w:sz w:val="24"/>
          <w:szCs w:val="24"/>
        </w:rPr>
        <w:t>December</w:t>
      </w:r>
      <w:r w:rsidR="002C5EB1">
        <w:rPr>
          <w:rFonts w:cstheme="minorHAnsi"/>
          <w:b/>
          <w:sz w:val="24"/>
          <w:szCs w:val="24"/>
        </w:rPr>
        <w:t xml:space="preserve"> </w:t>
      </w:r>
      <w:r w:rsidR="00B27C66" w:rsidRPr="001D0FAF">
        <w:rPr>
          <w:rFonts w:cstheme="minorHAnsi"/>
          <w:sz w:val="24"/>
          <w:szCs w:val="24"/>
        </w:rPr>
        <w:t>2012</w:t>
      </w:r>
      <w:r w:rsidR="00725B42" w:rsidRPr="001D0FAF">
        <w:rPr>
          <w:rFonts w:cstheme="minorHAnsi"/>
          <w:b/>
          <w:sz w:val="24"/>
          <w:szCs w:val="24"/>
        </w:rPr>
        <w:tab/>
      </w:r>
    </w:p>
    <w:p w:rsidR="00AC512D" w:rsidRPr="001D0FAF" w:rsidRDefault="00000000">
      <w:pPr>
        <w:pStyle w:val="BodyText"/>
        <w:spacing w:line="269" w:lineRule="exact"/>
        <w:rPr>
          <w:rFonts w:cstheme="minorHAnsi"/>
        </w:rPr>
      </w:pPr>
      <w:r w:rsidRPr="001D0FAF">
        <w:rPr>
          <w:rFonts w:cstheme="minorHAnsi"/>
        </w:rPr>
        <w:t xml:space="preserve">Old Dominion University </w:t>
      </w:r>
    </w:p>
    <w:p w:rsidR="00F90524" w:rsidRPr="001D0FAF" w:rsidRDefault="00F90524">
      <w:pPr>
        <w:pStyle w:val="BodyText"/>
        <w:spacing w:line="269" w:lineRule="exact"/>
        <w:rPr>
          <w:rFonts w:cstheme="minorHAnsi"/>
          <w:b/>
        </w:rPr>
      </w:pPr>
    </w:p>
    <w:p w:rsidR="001E1E95" w:rsidRPr="001D0FAF" w:rsidRDefault="00000000">
      <w:pPr>
        <w:pStyle w:val="BodyText"/>
        <w:spacing w:line="269" w:lineRule="exact"/>
        <w:rPr>
          <w:rFonts w:cstheme="minorHAnsi"/>
        </w:rPr>
      </w:pPr>
      <w:r w:rsidRPr="001D0FAF">
        <w:rPr>
          <w:rFonts w:cstheme="minorHAnsi"/>
          <w:b/>
        </w:rPr>
        <w:t>MBA with concentration in Corporate Finance</w:t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="002C5EB1">
        <w:rPr>
          <w:rFonts w:cstheme="minorHAnsi"/>
          <w:b/>
        </w:rPr>
        <w:t xml:space="preserve">        </w:t>
      </w:r>
      <w:r w:rsidR="002C5EB1" w:rsidRPr="002C5EB1">
        <w:rPr>
          <w:rFonts w:cstheme="minorHAnsi"/>
          <w:bCs/>
        </w:rPr>
        <w:t>December</w:t>
      </w:r>
      <w:r w:rsidR="002C5EB1">
        <w:rPr>
          <w:rFonts w:cstheme="minorHAnsi"/>
          <w:b/>
        </w:rPr>
        <w:t xml:space="preserve"> </w:t>
      </w:r>
      <w:r w:rsidR="005561DE" w:rsidRPr="001D0FAF">
        <w:rPr>
          <w:rFonts w:cstheme="minorHAnsi"/>
        </w:rPr>
        <w:t>2003</w:t>
      </w:r>
    </w:p>
    <w:p w:rsidR="005561DE" w:rsidRPr="001D0FAF" w:rsidRDefault="00000000">
      <w:pPr>
        <w:pStyle w:val="BodyText"/>
        <w:spacing w:line="269" w:lineRule="exact"/>
        <w:rPr>
          <w:rFonts w:cstheme="minorHAnsi"/>
        </w:rPr>
      </w:pPr>
      <w:r w:rsidRPr="001D0FAF">
        <w:rPr>
          <w:rFonts w:cstheme="minorHAnsi"/>
        </w:rPr>
        <w:t xml:space="preserve">Aberdeen Business School – Robert Gordon University </w:t>
      </w:r>
    </w:p>
    <w:p w:rsidR="00F90524" w:rsidRPr="001D0FAF" w:rsidRDefault="00F90524">
      <w:pPr>
        <w:pStyle w:val="BodyText"/>
        <w:spacing w:line="269" w:lineRule="exact"/>
        <w:rPr>
          <w:rFonts w:cstheme="minorHAnsi"/>
          <w:b/>
        </w:rPr>
      </w:pPr>
    </w:p>
    <w:p w:rsidR="005561DE" w:rsidRPr="001D0FAF" w:rsidRDefault="00000000">
      <w:pPr>
        <w:pStyle w:val="BodyText"/>
        <w:spacing w:line="269" w:lineRule="exact"/>
        <w:rPr>
          <w:rFonts w:cstheme="minorHAnsi"/>
        </w:rPr>
      </w:pPr>
      <w:r w:rsidRPr="001D0FAF">
        <w:rPr>
          <w:rFonts w:cstheme="minorHAnsi"/>
          <w:b/>
        </w:rPr>
        <w:t>M.S. Chemical Engineering</w:t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Pr="001D0FAF">
        <w:rPr>
          <w:rFonts w:cstheme="minorHAnsi"/>
          <w:b/>
        </w:rPr>
        <w:tab/>
      </w:r>
      <w:r w:rsidR="002C5EB1">
        <w:rPr>
          <w:rFonts w:cstheme="minorHAnsi"/>
          <w:b/>
        </w:rPr>
        <w:tab/>
        <w:t xml:space="preserve">     </w:t>
      </w:r>
      <w:r w:rsidR="002C5EB1" w:rsidRPr="002C5EB1">
        <w:rPr>
          <w:rFonts w:cstheme="minorHAnsi"/>
          <w:bCs/>
        </w:rPr>
        <w:t>May</w:t>
      </w:r>
      <w:r w:rsidR="002C5EB1">
        <w:rPr>
          <w:rFonts w:cstheme="minorHAnsi"/>
          <w:b/>
        </w:rPr>
        <w:t xml:space="preserve"> </w:t>
      </w:r>
      <w:r w:rsidRPr="001D0FAF">
        <w:rPr>
          <w:rFonts w:cstheme="minorHAnsi"/>
        </w:rPr>
        <w:t>1988</w:t>
      </w:r>
    </w:p>
    <w:p w:rsidR="005561DE" w:rsidRPr="001D0FAF" w:rsidRDefault="00000000">
      <w:pPr>
        <w:pStyle w:val="BodyText"/>
        <w:spacing w:line="269" w:lineRule="exact"/>
        <w:rPr>
          <w:rFonts w:cstheme="minorHAnsi"/>
          <w:bCs/>
        </w:rPr>
      </w:pPr>
      <w:r w:rsidRPr="001D0FAF">
        <w:rPr>
          <w:rFonts w:cstheme="minorHAnsi"/>
          <w:bCs/>
        </w:rPr>
        <w:t>Georgia Institute of Technology</w:t>
      </w:r>
    </w:p>
    <w:p w:rsidR="00F90524" w:rsidRPr="001D0FAF" w:rsidRDefault="00F90524">
      <w:pPr>
        <w:pStyle w:val="BodyText"/>
        <w:spacing w:line="269" w:lineRule="exact"/>
        <w:rPr>
          <w:rFonts w:cstheme="minorHAnsi"/>
          <w:b/>
          <w:bCs/>
        </w:rPr>
      </w:pPr>
    </w:p>
    <w:p w:rsidR="005561DE" w:rsidRPr="001D0FAF" w:rsidRDefault="00000000">
      <w:pPr>
        <w:pStyle w:val="BodyText"/>
        <w:spacing w:line="269" w:lineRule="exact"/>
        <w:rPr>
          <w:rFonts w:cstheme="minorHAnsi"/>
          <w:bCs/>
        </w:rPr>
      </w:pPr>
      <w:r w:rsidRPr="001D0FAF">
        <w:rPr>
          <w:rFonts w:cstheme="minorHAnsi"/>
          <w:b/>
          <w:bCs/>
        </w:rPr>
        <w:t>B.S. Chemical Engineering</w:t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Pr="001D0FAF">
        <w:rPr>
          <w:rFonts w:cstheme="minorHAnsi"/>
          <w:b/>
          <w:bCs/>
        </w:rPr>
        <w:tab/>
      </w:r>
      <w:r w:rsidR="002C5EB1">
        <w:rPr>
          <w:rFonts w:cstheme="minorHAnsi"/>
          <w:b/>
          <w:bCs/>
        </w:rPr>
        <w:t xml:space="preserve">     </w:t>
      </w:r>
      <w:r w:rsidR="002C5EB1" w:rsidRPr="002C5EB1">
        <w:rPr>
          <w:rFonts w:cstheme="minorHAnsi"/>
        </w:rPr>
        <w:t>May</w:t>
      </w:r>
      <w:r w:rsidR="002C5EB1">
        <w:rPr>
          <w:rFonts w:cstheme="minorHAnsi"/>
          <w:b/>
          <w:bCs/>
        </w:rPr>
        <w:t xml:space="preserve"> </w:t>
      </w:r>
      <w:r w:rsidRPr="001D0FAF">
        <w:rPr>
          <w:rFonts w:cstheme="minorHAnsi"/>
          <w:bCs/>
        </w:rPr>
        <w:t>1986</w:t>
      </w:r>
    </w:p>
    <w:p w:rsidR="00AC512D" w:rsidRPr="001D0FAF" w:rsidRDefault="00000000" w:rsidP="005561DE">
      <w:pPr>
        <w:pStyle w:val="BodyText"/>
        <w:spacing w:line="269" w:lineRule="exact"/>
        <w:rPr>
          <w:rFonts w:cstheme="minorHAnsi"/>
          <w:bCs/>
        </w:rPr>
      </w:pPr>
      <w:r w:rsidRPr="001D0FAF">
        <w:rPr>
          <w:rFonts w:cstheme="minorHAnsi"/>
          <w:bCs/>
        </w:rPr>
        <w:t>Syracuse University</w:t>
      </w:r>
    </w:p>
    <w:p w:rsidR="005561DE" w:rsidRPr="001D0FAF" w:rsidRDefault="005561DE">
      <w:pPr>
        <w:pStyle w:val="Heading1"/>
        <w:spacing w:after="18"/>
        <w:rPr>
          <w:rFonts w:cstheme="minorHAnsi"/>
        </w:rPr>
      </w:pPr>
    </w:p>
    <w:p w:rsidR="00AC512D" w:rsidRPr="001D0FAF" w:rsidRDefault="00000000">
      <w:pPr>
        <w:pStyle w:val="Heading1"/>
        <w:spacing w:after="18"/>
        <w:rPr>
          <w:rFonts w:cstheme="minorHAnsi"/>
        </w:rPr>
      </w:pPr>
      <w:r w:rsidRPr="001D0FAF">
        <w:rPr>
          <w:rFonts w:cstheme="minorHAnsi"/>
        </w:rPr>
        <w:t>ACADEMIC APPOINTMENTS</w:t>
      </w:r>
    </w:p>
    <w:p w:rsidR="00AC512D" w:rsidRPr="001D0FAF" w:rsidRDefault="00000000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9525" r="8255" b="3175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i1027" style="width:493.1pt;height:0.5pt;mso-position-horizontal-relative:char;mso-position-vertical-relative:line" coordsize="9862,10">
                <v:line id="Line 22" o:spid="_x0000_s1028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47F66" w:rsidRPr="001D0FAF" w:rsidRDefault="00E47F66" w:rsidP="00E47F66">
      <w:pPr>
        <w:pStyle w:val="BodyText"/>
        <w:spacing w:before="1"/>
        <w:rPr>
          <w:rFonts w:cstheme="minorHAnsi"/>
          <w:b/>
        </w:rPr>
      </w:pPr>
    </w:p>
    <w:p w:rsidR="00E47F66" w:rsidRPr="001D0FAF" w:rsidRDefault="00000000" w:rsidP="00E47F66">
      <w:pPr>
        <w:pStyle w:val="BodyText"/>
        <w:spacing w:before="1"/>
        <w:rPr>
          <w:rFonts w:cstheme="minorHAnsi"/>
        </w:rPr>
      </w:pPr>
      <w:r w:rsidRPr="001D0FAF">
        <w:rPr>
          <w:rFonts w:cstheme="minorHAnsi"/>
          <w:b/>
        </w:rPr>
        <w:t>Florida Southern College</w:t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  <w:r w:rsidRPr="001D0FAF">
        <w:rPr>
          <w:rFonts w:cstheme="minorHAnsi"/>
        </w:rPr>
        <w:tab/>
        <w:t>Lakeland, FL</w:t>
      </w:r>
    </w:p>
    <w:p w:rsidR="00AE62A4" w:rsidRPr="001D0FAF" w:rsidRDefault="00000000" w:rsidP="00E47F66">
      <w:pPr>
        <w:pStyle w:val="BodyText"/>
        <w:spacing w:before="1"/>
        <w:rPr>
          <w:rFonts w:cstheme="minorHAnsi"/>
        </w:rPr>
      </w:pPr>
      <w:r w:rsidRPr="001D0FAF">
        <w:rPr>
          <w:rFonts w:cstheme="minorHAnsi"/>
        </w:rPr>
        <w:t>MBA Program Director – August 2019 to current</w:t>
      </w:r>
    </w:p>
    <w:p w:rsidR="001D0FAF" w:rsidRPr="001D0FAF" w:rsidRDefault="00000000" w:rsidP="00E47F66">
      <w:pPr>
        <w:pStyle w:val="BodyText"/>
        <w:spacing w:before="1"/>
        <w:rPr>
          <w:rFonts w:cstheme="minorHAnsi"/>
        </w:rPr>
      </w:pPr>
      <w:r w:rsidRPr="001D0FAF">
        <w:rPr>
          <w:rFonts w:cstheme="minorHAnsi"/>
        </w:rPr>
        <w:t>Associate Professor, Management – May 2021 to current</w:t>
      </w:r>
    </w:p>
    <w:p w:rsidR="00E47F66" w:rsidRPr="001D0FAF" w:rsidRDefault="00000000" w:rsidP="00E47F66">
      <w:pPr>
        <w:pStyle w:val="BodyText"/>
        <w:spacing w:before="1"/>
        <w:rPr>
          <w:rFonts w:cstheme="minorHAnsi"/>
        </w:rPr>
      </w:pPr>
      <w:r w:rsidRPr="001D0FAF">
        <w:rPr>
          <w:rFonts w:cstheme="minorHAnsi"/>
        </w:rPr>
        <w:t xml:space="preserve">Assistant Professor, Management – August 2018 to </w:t>
      </w:r>
      <w:r w:rsidR="001D0FAF" w:rsidRPr="001D0FAF">
        <w:rPr>
          <w:rFonts w:cstheme="minorHAnsi"/>
        </w:rPr>
        <w:t>May 2021</w:t>
      </w:r>
    </w:p>
    <w:p w:rsidR="001E1E95" w:rsidRPr="001D0FAF" w:rsidRDefault="00000000" w:rsidP="001E1E95">
      <w:pPr>
        <w:tabs>
          <w:tab w:val="left" w:pos="8161"/>
        </w:tabs>
        <w:spacing w:before="109" w:line="269" w:lineRule="exact"/>
        <w:ind w:left="504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University</w:t>
      </w:r>
      <w:r w:rsidRPr="001D0FAF">
        <w:rPr>
          <w:rFonts w:cstheme="minorHAnsi"/>
          <w:b/>
          <w:spacing w:val="-3"/>
          <w:sz w:val="24"/>
          <w:szCs w:val="24"/>
        </w:rPr>
        <w:t xml:space="preserve"> </w:t>
      </w:r>
      <w:r w:rsidRPr="001D0FAF">
        <w:rPr>
          <w:rFonts w:cstheme="minorHAnsi"/>
          <w:b/>
          <w:sz w:val="24"/>
          <w:szCs w:val="24"/>
        </w:rPr>
        <w:t>Of</w:t>
      </w:r>
      <w:r w:rsidRPr="001D0FAF">
        <w:rPr>
          <w:rFonts w:cstheme="minorHAnsi"/>
          <w:b/>
          <w:spacing w:val="-1"/>
          <w:sz w:val="24"/>
          <w:szCs w:val="24"/>
        </w:rPr>
        <w:t xml:space="preserve"> </w:t>
      </w:r>
      <w:r w:rsidRPr="001D0FAF">
        <w:rPr>
          <w:rFonts w:cstheme="minorHAnsi"/>
          <w:b/>
          <w:sz w:val="24"/>
          <w:szCs w:val="24"/>
        </w:rPr>
        <w:t>Wyoming</w:t>
      </w:r>
      <w:r w:rsidR="00725B42" w:rsidRPr="001D0FAF">
        <w:rPr>
          <w:rFonts w:cstheme="minorHAnsi"/>
          <w:b/>
          <w:sz w:val="24"/>
          <w:szCs w:val="24"/>
        </w:rPr>
        <w:tab/>
      </w:r>
      <w:r w:rsidRPr="001D0FAF">
        <w:rPr>
          <w:rFonts w:cstheme="minorHAnsi"/>
          <w:b/>
          <w:sz w:val="24"/>
          <w:szCs w:val="24"/>
        </w:rPr>
        <w:tab/>
      </w:r>
      <w:r w:rsidRPr="001D0FAF">
        <w:rPr>
          <w:rFonts w:cstheme="minorHAnsi"/>
          <w:sz w:val="24"/>
          <w:szCs w:val="24"/>
        </w:rPr>
        <w:t>Laramie, WY</w:t>
      </w:r>
    </w:p>
    <w:p w:rsidR="00AD6EF6" w:rsidRPr="001D0FAF" w:rsidRDefault="00000000" w:rsidP="00AD6EF6">
      <w:pPr>
        <w:pStyle w:val="BodyText"/>
        <w:spacing w:before="1"/>
        <w:ind w:right="2970"/>
        <w:rPr>
          <w:rFonts w:cstheme="minorHAnsi"/>
        </w:rPr>
      </w:pPr>
      <w:r w:rsidRPr="001D0FAF">
        <w:rPr>
          <w:rFonts w:cstheme="minorHAnsi"/>
        </w:rPr>
        <w:t>Assistant Professor, Management - August 20</w:t>
      </w:r>
      <w:r w:rsidR="001E1E95" w:rsidRPr="001D0FAF">
        <w:rPr>
          <w:rFonts w:cstheme="minorHAnsi"/>
        </w:rPr>
        <w:t xml:space="preserve">13 </w:t>
      </w:r>
      <w:r w:rsidR="00E97BA8" w:rsidRPr="001D0FAF">
        <w:rPr>
          <w:rFonts w:cstheme="minorHAnsi"/>
        </w:rPr>
        <w:t>to</w:t>
      </w:r>
      <w:r w:rsidR="001E1E95" w:rsidRPr="001D0FAF">
        <w:rPr>
          <w:rFonts w:cstheme="minorHAnsi"/>
        </w:rPr>
        <w:t xml:space="preserve"> </w:t>
      </w:r>
      <w:r w:rsidRPr="001D0FAF">
        <w:rPr>
          <w:rFonts w:cstheme="minorHAnsi"/>
        </w:rPr>
        <w:t>April 2018</w:t>
      </w:r>
    </w:p>
    <w:p w:rsidR="005561DE" w:rsidRPr="001D0FAF" w:rsidRDefault="00000000" w:rsidP="00AD6EF6">
      <w:pPr>
        <w:pStyle w:val="BodyText"/>
        <w:spacing w:before="1"/>
        <w:ind w:right="3690"/>
        <w:rPr>
          <w:rFonts w:cstheme="minorHAnsi"/>
        </w:rPr>
      </w:pPr>
      <w:r w:rsidRPr="001D0FAF">
        <w:rPr>
          <w:rFonts w:cstheme="minorHAnsi"/>
        </w:rPr>
        <w:t xml:space="preserve">Associate Professor, Management – May 2018 </w:t>
      </w:r>
      <w:r w:rsidR="00E97BA8" w:rsidRPr="001D0FAF">
        <w:rPr>
          <w:rFonts w:cstheme="minorHAnsi"/>
        </w:rPr>
        <w:t xml:space="preserve">to </w:t>
      </w:r>
      <w:r w:rsidRPr="001D0FAF">
        <w:rPr>
          <w:rFonts w:cstheme="minorHAnsi"/>
        </w:rPr>
        <w:t>August 2018</w:t>
      </w:r>
    </w:p>
    <w:p w:rsidR="00AD6EF6" w:rsidRPr="001D0FAF" w:rsidRDefault="00000000" w:rsidP="00AD6EF6">
      <w:pPr>
        <w:pStyle w:val="BodyText"/>
        <w:spacing w:before="1"/>
        <w:ind w:right="3690"/>
        <w:rPr>
          <w:rFonts w:cstheme="minorHAnsi"/>
        </w:rPr>
      </w:pPr>
      <w:r w:rsidRPr="001D0FAF">
        <w:rPr>
          <w:rFonts w:cstheme="minorHAnsi"/>
        </w:rPr>
        <w:tab/>
      </w:r>
      <w:r w:rsidRPr="001D0FAF">
        <w:rPr>
          <w:rFonts w:cstheme="minorHAnsi"/>
        </w:rPr>
        <w:tab/>
      </w:r>
    </w:p>
    <w:p w:rsidR="001E1E95" w:rsidRPr="001D0FAF" w:rsidRDefault="00000000" w:rsidP="005561DE">
      <w:pPr>
        <w:pStyle w:val="Heading1"/>
        <w:rPr>
          <w:rFonts w:cstheme="minorHAnsi"/>
        </w:rPr>
      </w:pPr>
      <w:r w:rsidRPr="001D0FAF">
        <w:rPr>
          <w:rFonts w:cstheme="minorHAnsi"/>
        </w:rPr>
        <w:t>PROFESSIONAL EXPERIENCE</w:t>
      </w:r>
    </w:p>
    <w:p w:rsidR="001E1E95" w:rsidRPr="001D0FAF" w:rsidRDefault="00000000" w:rsidP="005561DE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10795" r="8255" b="1905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2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i1029" style="width:493.1pt;height:0.5pt;mso-position-horizontal-relative:char;mso-position-vertical-relative:line" coordsize="9862,10">
                <v:line id="Line 3" o:spid="_x0000_s1030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95499A" w:rsidRPr="001D0FAF" w:rsidRDefault="0095499A" w:rsidP="005561DE">
      <w:pPr>
        <w:tabs>
          <w:tab w:val="left" w:pos="8494"/>
        </w:tabs>
        <w:spacing w:line="269" w:lineRule="exact"/>
        <w:ind w:left="504"/>
        <w:rPr>
          <w:rFonts w:cstheme="minorHAnsi"/>
          <w:b/>
          <w:sz w:val="24"/>
          <w:szCs w:val="24"/>
        </w:rPr>
      </w:pPr>
    </w:p>
    <w:p w:rsidR="00E84165" w:rsidRPr="001D0FAF" w:rsidRDefault="00000000" w:rsidP="005561DE">
      <w:pPr>
        <w:tabs>
          <w:tab w:val="left" w:pos="8494"/>
        </w:tabs>
        <w:spacing w:line="269" w:lineRule="exact"/>
        <w:ind w:left="504"/>
        <w:rPr>
          <w:rFonts w:cstheme="minorHAnsi"/>
          <w:b/>
          <w:b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PORTSMOUTH VA PUBLIC SCHOOLS</w:t>
      </w:r>
    </w:p>
    <w:p w:rsidR="00E84165" w:rsidRPr="001D0FAF" w:rsidRDefault="00000000" w:rsidP="005561DE">
      <w:pPr>
        <w:tabs>
          <w:tab w:val="left" w:pos="8494"/>
        </w:tabs>
        <w:spacing w:line="269" w:lineRule="exact"/>
        <w:ind w:left="504"/>
        <w:rPr>
          <w:rFonts w:cstheme="minorHAnsi"/>
          <w:b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Middle School Algebra Teacher</w:t>
      </w:r>
      <w:r w:rsidRPr="001D0FAF">
        <w:rPr>
          <w:rFonts w:cstheme="minorHAnsi"/>
          <w:b/>
          <w:bCs/>
          <w:sz w:val="24"/>
          <w:szCs w:val="24"/>
        </w:rPr>
        <w:tab/>
      </w:r>
      <w:r w:rsidRPr="001D0FAF">
        <w:rPr>
          <w:rFonts w:cstheme="minorHAnsi"/>
          <w:b/>
          <w:bCs/>
          <w:sz w:val="24"/>
          <w:szCs w:val="24"/>
        </w:rPr>
        <w:tab/>
      </w:r>
      <w:r w:rsidRPr="001D0FAF">
        <w:rPr>
          <w:rFonts w:cstheme="minorHAnsi"/>
          <w:sz w:val="24"/>
          <w:szCs w:val="24"/>
        </w:rPr>
        <w:t>2005 – 2009</w:t>
      </w:r>
      <w:r w:rsidRPr="001D0FAF">
        <w:rPr>
          <w:rFonts w:cstheme="minorHAnsi"/>
          <w:b/>
          <w:bCs/>
          <w:sz w:val="24"/>
          <w:szCs w:val="24"/>
        </w:rPr>
        <w:t xml:space="preserve"> </w:t>
      </w:r>
    </w:p>
    <w:p w:rsidR="00E84165" w:rsidRPr="001D0FAF" w:rsidRDefault="00E84165" w:rsidP="005561DE">
      <w:pPr>
        <w:tabs>
          <w:tab w:val="left" w:pos="8494"/>
        </w:tabs>
        <w:spacing w:line="269" w:lineRule="exact"/>
        <w:ind w:left="504"/>
        <w:rPr>
          <w:rFonts w:cstheme="minorHAnsi"/>
          <w:b/>
          <w:bCs/>
          <w:sz w:val="24"/>
          <w:szCs w:val="24"/>
        </w:rPr>
      </w:pPr>
    </w:p>
    <w:p w:rsidR="00E61969" w:rsidRPr="001D0FAF" w:rsidRDefault="00000000" w:rsidP="00E61969">
      <w:pPr>
        <w:tabs>
          <w:tab w:val="left" w:pos="8494"/>
        </w:tabs>
        <w:spacing w:line="269" w:lineRule="exact"/>
        <w:ind w:left="504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AMEC</w:t>
      </w:r>
    </w:p>
    <w:p w:rsidR="00E61969" w:rsidRPr="001D0FAF" w:rsidRDefault="00000000" w:rsidP="00E61969">
      <w:pPr>
        <w:tabs>
          <w:tab w:val="left" w:pos="8494"/>
        </w:tabs>
        <w:spacing w:line="269" w:lineRule="exact"/>
        <w:ind w:left="504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 xml:space="preserve">Caspian Sea Business Risk Profiling Project Consultant </w:t>
      </w:r>
      <w:r w:rsidRPr="001D0FAF">
        <w:rPr>
          <w:rFonts w:cstheme="minorHAnsi"/>
          <w:bCs/>
          <w:sz w:val="24"/>
          <w:szCs w:val="24"/>
        </w:rPr>
        <w:tab/>
      </w:r>
      <w:r w:rsidRPr="001D0FAF">
        <w:rPr>
          <w:rFonts w:cstheme="minorHAnsi"/>
          <w:bCs/>
          <w:sz w:val="24"/>
          <w:szCs w:val="24"/>
        </w:rPr>
        <w:tab/>
        <w:t>2002 – 2003</w:t>
      </w:r>
    </w:p>
    <w:p w:rsidR="00E61969" w:rsidRPr="001D0FAF" w:rsidRDefault="00E61969" w:rsidP="005561DE">
      <w:pPr>
        <w:tabs>
          <w:tab w:val="left" w:pos="8494"/>
        </w:tabs>
        <w:spacing w:line="269" w:lineRule="exact"/>
        <w:ind w:left="504"/>
        <w:rPr>
          <w:rFonts w:cstheme="minorHAnsi"/>
          <w:b/>
          <w:bCs/>
          <w:sz w:val="24"/>
          <w:szCs w:val="24"/>
        </w:rPr>
      </w:pPr>
    </w:p>
    <w:p w:rsidR="005561DE" w:rsidRPr="001D0FAF" w:rsidRDefault="00000000" w:rsidP="005561DE">
      <w:pPr>
        <w:tabs>
          <w:tab w:val="left" w:pos="8494"/>
        </w:tabs>
        <w:spacing w:line="269" w:lineRule="exact"/>
        <w:ind w:left="504"/>
        <w:rPr>
          <w:rFonts w:eastAsia="Calibri"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INTERNATIONAL PAPER</w:t>
      </w:r>
      <w:r w:rsidRPr="001D0FAF">
        <w:rPr>
          <w:rFonts w:cstheme="minorHAnsi"/>
          <w:b/>
          <w:bCs/>
          <w:sz w:val="24"/>
          <w:szCs w:val="24"/>
        </w:rPr>
        <w:tab/>
      </w:r>
      <w:r w:rsidRPr="001D0FAF">
        <w:rPr>
          <w:rFonts w:cstheme="minorHAnsi"/>
          <w:b/>
          <w:bCs/>
          <w:sz w:val="24"/>
          <w:szCs w:val="24"/>
        </w:rPr>
        <w:tab/>
      </w:r>
      <w:r w:rsidRPr="001D0FAF">
        <w:rPr>
          <w:rFonts w:cstheme="minorHAnsi"/>
          <w:bCs/>
          <w:sz w:val="24"/>
          <w:szCs w:val="24"/>
        </w:rPr>
        <w:t>1988 - 200</w:t>
      </w:r>
      <w:r w:rsidR="00E61969" w:rsidRPr="001D0FAF">
        <w:rPr>
          <w:rFonts w:cstheme="minorHAnsi"/>
          <w:bCs/>
          <w:sz w:val="24"/>
          <w:szCs w:val="24"/>
        </w:rPr>
        <w:t>0</w:t>
      </w:r>
    </w:p>
    <w:p w:rsidR="005561DE" w:rsidRPr="001D0FAF" w:rsidRDefault="00000000" w:rsidP="005561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180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Division Technical Manager</w:t>
      </w:r>
    </w:p>
    <w:p w:rsidR="005561DE" w:rsidRPr="001D0FAF" w:rsidRDefault="00000000" w:rsidP="005561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180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Coated Publications Business Manager</w:t>
      </w:r>
    </w:p>
    <w:p w:rsidR="005561DE" w:rsidRPr="001D0FAF" w:rsidRDefault="00000000" w:rsidP="005561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180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Operations Manager</w:t>
      </w:r>
    </w:p>
    <w:p w:rsidR="001E1E95" w:rsidRPr="001D0FAF" w:rsidRDefault="00000000" w:rsidP="005561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180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Process Engineering Manager</w:t>
      </w:r>
    </w:p>
    <w:p w:rsidR="005561DE" w:rsidRPr="001D0FAF" w:rsidRDefault="00000000" w:rsidP="005561D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180"/>
        <w:rPr>
          <w:rFonts w:cstheme="minorHAnsi"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Quality Control Engineer</w:t>
      </w:r>
    </w:p>
    <w:p w:rsidR="00AC512D" w:rsidRDefault="00000000" w:rsidP="00DD7B93">
      <w:pPr>
        <w:spacing w:line="530" w:lineRule="atLeast"/>
        <w:ind w:left="144" w:right="765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351155</wp:posOffset>
                </wp:positionV>
                <wp:extent cx="6256020" cy="0"/>
                <wp:effectExtent l="6350" t="6985" r="5080" b="12065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3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7216" from="59.75pt,27.65pt" to="552.35pt,27.65pt" strokeweight="0.48pt"/>
            </w:pict>
          </mc:Fallback>
        </mc:AlternateContent>
      </w:r>
      <w:r w:rsidR="00725B42" w:rsidRPr="001D0FAF">
        <w:rPr>
          <w:rFonts w:cstheme="minorHAnsi"/>
          <w:b/>
          <w:sz w:val="24"/>
          <w:szCs w:val="24"/>
        </w:rPr>
        <w:t xml:space="preserve">PUBLICATIONS </w:t>
      </w:r>
      <w:r w:rsidR="009C15C1" w:rsidRPr="001D0FAF">
        <w:rPr>
          <w:rFonts w:cstheme="minorHAnsi"/>
          <w:b/>
          <w:sz w:val="24"/>
          <w:szCs w:val="24"/>
        </w:rPr>
        <w:t xml:space="preserve">Peer reviewed </w:t>
      </w:r>
      <w:r w:rsidR="00DD7B93" w:rsidRPr="001D0FAF">
        <w:rPr>
          <w:rFonts w:cstheme="minorHAnsi"/>
          <w:b/>
          <w:sz w:val="24"/>
          <w:szCs w:val="24"/>
        </w:rPr>
        <w:t>articles:</w:t>
      </w:r>
    </w:p>
    <w:p w:rsidR="00D2418A" w:rsidRDefault="00000000" w:rsidP="00554575">
      <w:pPr>
        <w:rPr>
          <w:rFonts w:cstheme="minorHAnsi"/>
          <w:bCs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bookmarkStart w:id="0" w:name="_Hlk134719265"/>
      <w:r w:rsidRPr="001D0FAF">
        <w:rPr>
          <w:rFonts w:cstheme="minorHAnsi"/>
          <w:b/>
          <w:iCs/>
          <w:sz w:val="24"/>
          <w:szCs w:val="24"/>
        </w:rPr>
        <w:t xml:space="preserve">Lewellyn, </w:t>
      </w:r>
      <w:r w:rsidRPr="001D0FAF">
        <w:rPr>
          <w:rFonts w:cstheme="minorHAnsi"/>
          <w:bCs/>
          <w:iCs/>
          <w:sz w:val="24"/>
          <w:szCs w:val="24"/>
        </w:rPr>
        <w:t xml:space="preserve">K. &amp; Muller-Kahle, M. Leaders or laggards? A configurational analysis ESG performance. </w:t>
      </w:r>
    </w:p>
    <w:p w:rsidR="00D2418A" w:rsidRPr="00D2418A" w:rsidRDefault="00000000" w:rsidP="00554575">
      <w:pPr>
        <w:rPr>
          <w:rFonts w:eastAsia="Calibri"/>
          <w:b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  </w:t>
      </w:r>
      <w:r w:rsidRPr="001D0FAF">
        <w:rPr>
          <w:rFonts w:cstheme="minorHAnsi"/>
          <w:bCs/>
          <w:i/>
          <w:sz w:val="24"/>
          <w:szCs w:val="24"/>
        </w:rPr>
        <w:t>Business &amp; Society</w:t>
      </w:r>
      <w:r>
        <w:rPr>
          <w:rFonts w:cstheme="minorHAnsi"/>
          <w:bCs/>
          <w:iCs/>
          <w:sz w:val="24"/>
          <w:szCs w:val="24"/>
        </w:rPr>
        <w:t xml:space="preserve"> - </w:t>
      </w:r>
      <w:r>
        <w:rPr>
          <w:rFonts w:cstheme="minorHAnsi"/>
          <w:b/>
          <w:iCs/>
          <w:sz w:val="24"/>
          <w:szCs w:val="24"/>
        </w:rPr>
        <w:t>forthcoming</w:t>
      </w:r>
    </w:p>
    <w:bookmarkEnd w:id="0"/>
    <w:p w:rsidR="00D2418A" w:rsidRDefault="00D2418A" w:rsidP="00554575">
      <w:pPr>
        <w:rPr>
          <w:rFonts w:eastAsia="Calibri"/>
          <w:sz w:val="24"/>
          <w:szCs w:val="24"/>
        </w:rPr>
      </w:pPr>
    </w:p>
    <w:p w:rsidR="00554575" w:rsidRDefault="00000000" w:rsidP="0055457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bookmarkStart w:id="1" w:name="_Hlk134719181"/>
      <w:bookmarkStart w:id="2" w:name="_Hlk134522813"/>
      <w:r w:rsidRPr="002F3F3C">
        <w:rPr>
          <w:rFonts w:eastAsia="Calibri"/>
          <w:sz w:val="24"/>
          <w:szCs w:val="24"/>
        </w:rPr>
        <w:t xml:space="preserve">Moghaddam, K., Judge, W. &amp; </w:t>
      </w:r>
      <w:r w:rsidRPr="002F3F3C">
        <w:rPr>
          <w:rFonts w:eastAsia="Calibri"/>
          <w:b/>
          <w:bCs/>
          <w:sz w:val="24"/>
          <w:szCs w:val="24"/>
        </w:rPr>
        <w:t>Lewellyn</w:t>
      </w:r>
      <w:r w:rsidRPr="002F3F3C">
        <w:rPr>
          <w:rFonts w:eastAsia="Calibri"/>
          <w:sz w:val="24"/>
          <w:szCs w:val="24"/>
        </w:rPr>
        <w:t>, K.</w:t>
      </w:r>
      <w:r>
        <w:rPr>
          <w:rFonts w:eastAsia="Calibri"/>
          <w:sz w:val="24"/>
          <w:szCs w:val="24"/>
        </w:rPr>
        <w:t xml:space="preserve">, </w:t>
      </w:r>
      <w:r w:rsidRPr="003439BF">
        <w:rPr>
          <w:rFonts w:cstheme="minorHAnsi"/>
          <w:sz w:val="24"/>
          <w:szCs w:val="24"/>
        </w:rPr>
        <w:t>Askarzadeh, F</w:t>
      </w:r>
      <w:r>
        <w:rPr>
          <w:rFonts w:eastAsia="Calibri"/>
          <w:sz w:val="24"/>
          <w:szCs w:val="24"/>
        </w:rPr>
        <w:t xml:space="preserve">. </w:t>
      </w:r>
      <w:r w:rsidRPr="002F3F3C">
        <w:rPr>
          <w:rFonts w:eastAsia="Calibri"/>
          <w:sz w:val="24"/>
          <w:szCs w:val="24"/>
        </w:rPr>
        <w:t>Ownership heterogeneity and firm</w:t>
      </w:r>
    </w:p>
    <w:p w:rsidR="00554575" w:rsidRDefault="00000000" w:rsidP="00554575">
      <w:pPr>
        <w:rPr>
          <w:rFonts w:eastAsia="Calibri"/>
          <w:b/>
          <w:bCs/>
          <w:i/>
          <w:iCs/>
          <w:sz w:val="24"/>
          <w:szCs w:val="24"/>
        </w:rPr>
      </w:pPr>
      <w:r w:rsidRPr="002F3F3C">
        <w:rPr>
          <w:rFonts w:eastAsia="Calibri"/>
          <w:sz w:val="24"/>
          <w:szCs w:val="24"/>
        </w:rPr>
        <w:lastRenderedPageBreak/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2F3F3C">
        <w:rPr>
          <w:rFonts w:eastAsia="Calibri"/>
          <w:sz w:val="24"/>
          <w:szCs w:val="24"/>
        </w:rPr>
        <w:t>performance: The case of</w:t>
      </w:r>
      <w:r>
        <w:rPr>
          <w:rFonts w:eastAsia="Calibri"/>
          <w:sz w:val="24"/>
          <w:szCs w:val="24"/>
        </w:rPr>
        <w:t xml:space="preserve"> </w:t>
      </w:r>
      <w:r w:rsidRPr="002F3F3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2F3F3C">
        <w:rPr>
          <w:rFonts w:eastAsia="Calibri"/>
          <w:sz w:val="24"/>
          <w:szCs w:val="24"/>
        </w:rPr>
        <w:t xml:space="preserve">immigrant-founded SMEs. </w:t>
      </w:r>
      <w:r w:rsidRPr="002F3F3C">
        <w:rPr>
          <w:rFonts w:eastAsia="Calibri"/>
          <w:i/>
          <w:iCs/>
          <w:sz w:val="24"/>
          <w:szCs w:val="24"/>
        </w:rPr>
        <w:t>Venture Capital</w:t>
      </w:r>
      <w:r>
        <w:rPr>
          <w:rFonts w:eastAsia="Calibri"/>
          <w:i/>
          <w:iCs/>
          <w:sz w:val="24"/>
          <w:szCs w:val="24"/>
        </w:rPr>
        <w:t xml:space="preserve"> </w:t>
      </w:r>
      <w:r w:rsidR="00D2418A">
        <w:rPr>
          <w:rFonts w:eastAsia="Calibri"/>
          <w:sz w:val="24"/>
          <w:szCs w:val="24"/>
        </w:rPr>
        <w:t xml:space="preserve">- </w:t>
      </w:r>
      <w:r w:rsidRPr="00D2418A">
        <w:rPr>
          <w:rFonts w:eastAsia="Calibri"/>
          <w:b/>
          <w:bCs/>
          <w:sz w:val="24"/>
          <w:szCs w:val="24"/>
        </w:rPr>
        <w:t>forthcoming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:rsidR="00554575" w:rsidRPr="00554575" w:rsidRDefault="00000000" w:rsidP="00554575">
      <w:pPr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 xml:space="preserve">  </w:t>
      </w:r>
      <w:hyperlink r:id="rId9" w:history="1">
        <w:r w:rsidRPr="00F653E9">
          <w:rPr>
            <w:rStyle w:val="Hyperlink"/>
          </w:rPr>
          <w:t>https://doi.org/10.1080/13691066.2023.2177208</w:t>
        </w:r>
      </w:hyperlink>
    </w:p>
    <w:p w:rsidR="00554575" w:rsidRDefault="00554575" w:rsidP="00554575">
      <w:pPr>
        <w:rPr>
          <w:rFonts w:eastAsia="Times New Roman" w:cstheme="minorHAnsi"/>
          <w:sz w:val="24"/>
          <w:szCs w:val="24"/>
        </w:rPr>
      </w:pPr>
    </w:p>
    <w:p w:rsidR="00554575" w:rsidRDefault="00000000" w:rsidP="00554575">
      <w:pPr>
        <w:ind w:firstLine="180"/>
        <w:rPr>
          <w:rFonts w:cstheme="minorHAnsi"/>
          <w:i/>
          <w:iCs/>
          <w:sz w:val="24"/>
          <w:szCs w:val="24"/>
        </w:rPr>
      </w:pPr>
      <w:r w:rsidRPr="001D0FAF">
        <w:rPr>
          <w:rFonts w:eastAsia="Times New Roman" w:cstheme="minorHAnsi"/>
          <w:sz w:val="24"/>
          <w:szCs w:val="24"/>
        </w:rPr>
        <w:t xml:space="preserve">Schiehll, E. &amp; </w:t>
      </w:r>
      <w:r w:rsidRPr="001D0FAF">
        <w:rPr>
          <w:rFonts w:eastAsia="Times New Roman" w:cstheme="minorHAnsi"/>
          <w:b/>
          <w:sz w:val="24"/>
          <w:szCs w:val="24"/>
        </w:rPr>
        <w:t>Lewellyn</w:t>
      </w:r>
      <w:r w:rsidRPr="001D0FAF">
        <w:rPr>
          <w:rFonts w:eastAsia="Times New Roman" w:cstheme="minorHAnsi"/>
          <w:sz w:val="24"/>
          <w:szCs w:val="24"/>
        </w:rPr>
        <w:t>, K. B.</w:t>
      </w:r>
      <w:r>
        <w:rPr>
          <w:rFonts w:eastAsia="Times New Roman" w:cstheme="minorHAnsi"/>
          <w:sz w:val="24"/>
          <w:szCs w:val="24"/>
        </w:rPr>
        <w:t xml:space="preserve">, A configurational perspective of boards’ attention structures. </w:t>
      </w:r>
      <w:r>
        <w:rPr>
          <w:rFonts w:cstheme="minorHAnsi"/>
          <w:i/>
          <w:iCs/>
          <w:sz w:val="24"/>
          <w:szCs w:val="24"/>
        </w:rPr>
        <w:t>C</w:t>
      </w:r>
      <w:r w:rsidRPr="001D0FAF">
        <w:rPr>
          <w:rFonts w:cstheme="minorHAnsi"/>
          <w:i/>
          <w:iCs/>
          <w:sz w:val="24"/>
          <w:szCs w:val="24"/>
        </w:rPr>
        <w:t>orporate</w:t>
      </w:r>
    </w:p>
    <w:p w:rsidR="00554575" w:rsidRDefault="00000000" w:rsidP="00554575">
      <w:pPr>
        <w:rPr>
          <w:rFonts w:ascii="Times New Roman" w:eastAsia="Times New Roman" w:hAnsi="Times New Roman" w:cs="Times New Roman"/>
        </w:rPr>
      </w:pPr>
      <w:r>
        <w:rPr>
          <w:rFonts w:cstheme="minorHAnsi"/>
          <w:i/>
          <w:iCs/>
          <w:sz w:val="24"/>
          <w:szCs w:val="24"/>
        </w:rPr>
        <w:t xml:space="preserve">   </w:t>
      </w:r>
      <w:r w:rsidR="00D17B91" w:rsidRPr="001D0FAF">
        <w:rPr>
          <w:rFonts w:cstheme="minorHAnsi"/>
          <w:i/>
          <w:iCs/>
          <w:sz w:val="24"/>
          <w:szCs w:val="24"/>
        </w:rPr>
        <w:t>Governance: An International Review</w:t>
      </w:r>
      <w:r w:rsidR="00D17B91">
        <w:rPr>
          <w:rFonts w:cstheme="minorHAnsi"/>
          <w:sz w:val="24"/>
          <w:szCs w:val="24"/>
        </w:rPr>
        <w:t xml:space="preserve"> </w:t>
      </w:r>
      <w:r w:rsidR="00D2418A">
        <w:rPr>
          <w:rFonts w:cstheme="minorHAnsi"/>
          <w:sz w:val="24"/>
          <w:szCs w:val="24"/>
        </w:rPr>
        <w:t xml:space="preserve">- </w:t>
      </w:r>
      <w:r w:rsidR="00D17B91" w:rsidRPr="00D2418A">
        <w:rPr>
          <w:rFonts w:cstheme="minorHAnsi"/>
          <w:b/>
          <w:bCs/>
          <w:sz w:val="24"/>
          <w:szCs w:val="24"/>
        </w:rPr>
        <w:t>forthcoming</w:t>
      </w:r>
      <w:r w:rsidR="00503059">
        <w:rPr>
          <w:rFonts w:cstheme="minorHAnsi"/>
          <w:b/>
          <w:bCs/>
          <w:i/>
          <w:iCs/>
          <w:sz w:val="24"/>
          <w:szCs w:val="24"/>
        </w:rPr>
        <w:t xml:space="preserve"> </w:t>
      </w:r>
      <w:hyperlink r:id="rId10" w:history="1">
        <w:r>
          <w:rPr>
            <w:rStyle w:val="Hyperlink"/>
          </w:rPr>
          <w:t>https://doi.org/10.1111/corg.12493</w:t>
        </w:r>
      </w:hyperlink>
      <w:bookmarkEnd w:id="1"/>
    </w:p>
    <w:p w:rsidR="00AC512D" w:rsidRPr="001D0FAF" w:rsidRDefault="00AC512D">
      <w:pPr>
        <w:spacing w:line="235" w:lineRule="auto"/>
        <w:jc w:val="both"/>
        <w:rPr>
          <w:rFonts w:cstheme="minorHAnsi"/>
          <w:sz w:val="24"/>
          <w:szCs w:val="24"/>
        </w:rPr>
      </w:pPr>
    </w:p>
    <w:p w:rsidR="005C0FD9" w:rsidRPr="005C0FD9" w:rsidRDefault="00000000" w:rsidP="005C0F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/>
          <w:iCs/>
          <w:sz w:val="24"/>
          <w:szCs w:val="24"/>
        </w:rPr>
      </w:pPr>
      <w:bookmarkStart w:id="3" w:name="OLE_LINK1"/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  <w:t xml:space="preserve">Weber, T., </w:t>
      </w:r>
      <w:r w:rsidRPr="002F3F3C">
        <w:rPr>
          <w:rFonts w:eastAsia="Calibri"/>
          <w:b/>
          <w:bCs/>
          <w:sz w:val="24"/>
          <w:szCs w:val="24"/>
        </w:rPr>
        <w:t>Lewellyn</w:t>
      </w:r>
      <w:r w:rsidRPr="002F3F3C">
        <w:rPr>
          <w:rFonts w:eastAsia="Calibri"/>
          <w:sz w:val="24"/>
          <w:szCs w:val="24"/>
        </w:rPr>
        <w:t>, K</w:t>
      </w:r>
      <w:r>
        <w:rPr>
          <w:rFonts w:eastAsia="Calibri"/>
          <w:sz w:val="24"/>
          <w:szCs w:val="24"/>
        </w:rPr>
        <w:t xml:space="preserve">., &amp; </w:t>
      </w:r>
      <w:r w:rsidRPr="002F3F3C">
        <w:rPr>
          <w:rFonts w:eastAsia="Calibri"/>
          <w:sz w:val="24"/>
          <w:szCs w:val="24"/>
        </w:rPr>
        <w:t>Moghaddam, K.,</w:t>
      </w:r>
      <w:r>
        <w:rPr>
          <w:rFonts w:eastAsia="Calibri"/>
          <w:sz w:val="24"/>
          <w:szCs w:val="24"/>
        </w:rPr>
        <w:t xml:space="preserve"> Maleki, A.</w:t>
      </w:r>
      <w:r w:rsidRPr="002F3F3C">
        <w:rPr>
          <w:rFonts w:eastAsia="Calibri"/>
          <w:sz w:val="24"/>
          <w:szCs w:val="24"/>
        </w:rPr>
        <w:t xml:space="preserve"> </w:t>
      </w:r>
      <w:r w:rsidRPr="00854194">
        <w:rPr>
          <w:rFonts w:eastAsia="Calibri"/>
          <w:sz w:val="24"/>
          <w:szCs w:val="24"/>
        </w:rPr>
        <w:t>Do</w:t>
      </w:r>
      <w:r>
        <w:rPr>
          <w:rFonts w:eastAsia="Calibri"/>
          <w:sz w:val="24"/>
          <w:szCs w:val="24"/>
        </w:rPr>
        <w:t xml:space="preserve"> </w:t>
      </w:r>
      <w:r w:rsidRPr="00854194">
        <w:rPr>
          <w:rFonts w:eastAsia="Calibri"/>
          <w:sz w:val="24"/>
          <w:szCs w:val="24"/>
        </w:rPr>
        <w:t>ethics policies and investor protections substitute or complement?</w:t>
      </w:r>
      <w:r>
        <w:rPr>
          <w:rFonts w:eastAsia="Calibri"/>
          <w:sz w:val="24"/>
          <w:szCs w:val="24"/>
        </w:rPr>
        <w:t xml:space="preserve"> </w:t>
      </w:r>
      <w:r>
        <w:rPr>
          <w:rFonts w:cstheme="minorHAnsi"/>
          <w:bCs/>
          <w:i/>
          <w:sz w:val="24"/>
          <w:szCs w:val="24"/>
        </w:rPr>
        <w:t xml:space="preserve">Thunderbird International Business Review - </w:t>
      </w:r>
      <w:r>
        <w:rPr>
          <w:rFonts w:cstheme="minorHAnsi"/>
          <w:b/>
          <w:iCs/>
          <w:sz w:val="24"/>
          <w:szCs w:val="24"/>
        </w:rPr>
        <w:t>forthcoming</w:t>
      </w:r>
    </w:p>
    <w:p w:rsidR="005C0FD9" w:rsidRDefault="00000000" w:rsidP="00DF2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ab/>
      </w:r>
      <w:r w:rsidRPr="003439BF">
        <w:rPr>
          <w:rFonts w:cstheme="minorHAnsi"/>
          <w:sz w:val="24"/>
          <w:szCs w:val="24"/>
        </w:rPr>
        <w:t xml:space="preserve">   </w:t>
      </w:r>
      <w:bookmarkStart w:id="4" w:name="_Hlk101419187"/>
    </w:p>
    <w:p w:rsidR="00244321" w:rsidRDefault="00000000" w:rsidP="00DF2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439BF">
        <w:rPr>
          <w:rFonts w:cstheme="minorHAnsi"/>
          <w:sz w:val="24"/>
          <w:szCs w:val="24"/>
        </w:rPr>
        <w:t>Askarzadeh, F</w:t>
      </w:r>
      <w:bookmarkEnd w:id="4"/>
      <w:r w:rsidRPr="003439BF">
        <w:rPr>
          <w:rFonts w:cstheme="minorHAnsi"/>
          <w:sz w:val="24"/>
          <w:szCs w:val="24"/>
        </w:rPr>
        <w:t xml:space="preserve">., </w:t>
      </w:r>
      <w:r w:rsidRPr="003439BF">
        <w:rPr>
          <w:rFonts w:cstheme="minorHAnsi"/>
          <w:b/>
          <w:bCs/>
          <w:sz w:val="24"/>
          <w:szCs w:val="24"/>
        </w:rPr>
        <w:t xml:space="preserve">Lewellyn, </w:t>
      </w:r>
      <w:r w:rsidRPr="003439BF">
        <w:rPr>
          <w:rFonts w:cstheme="minorHAnsi"/>
          <w:sz w:val="24"/>
          <w:szCs w:val="24"/>
        </w:rPr>
        <w:t xml:space="preserve">K., Islam, H., &amp; Moghaddam, K. </w:t>
      </w:r>
      <w:r w:rsidR="00554575">
        <w:rPr>
          <w:rFonts w:cstheme="minorHAnsi"/>
          <w:sz w:val="24"/>
          <w:szCs w:val="24"/>
        </w:rPr>
        <w:t xml:space="preserve">(2022). </w:t>
      </w:r>
      <w:r w:rsidR="003439BF" w:rsidRPr="003439BF">
        <w:rPr>
          <w:rFonts w:cstheme="minorHAnsi"/>
          <w:sz w:val="24"/>
          <w:szCs w:val="24"/>
        </w:rPr>
        <w:t>The effect of female board representation on the level of ownership in foreign acquisitions</w:t>
      </w:r>
      <w:r w:rsidRPr="003439BF">
        <w:rPr>
          <w:rFonts w:cstheme="minorHAnsi"/>
          <w:sz w:val="24"/>
          <w:szCs w:val="24"/>
        </w:rPr>
        <w:t xml:space="preserve">. </w:t>
      </w:r>
      <w:r w:rsidRPr="003439BF">
        <w:rPr>
          <w:rFonts w:cstheme="minorHAnsi"/>
          <w:i/>
          <w:iCs/>
          <w:sz w:val="24"/>
          <w:szCs w:val="24"/>
        </w:rPr>
        <w:t>Corporate Governance: An International Review</w:t>
      </w:r>
      <w:r w:rsidR="00DF2AC4">
        <w:rPr>
          <w:rFonts w:cstheme="minorHAnsi"/>
          <w:sz w:val="24"/>
          <w:szCs w:val="24"/>
        </w:rPr>
        <w:t xml:space="preserve">, 30(5), </w:t>
      </w:r>
      <w:r w:rsidR="00DF2AC4">
        <w:t>608-626.</w:t>
      </w:r>
    </w:p>
    <w:p w:rsidR="00DF2AC4" w:rsidRPr="001D0FAF" w:rsidRDefault="00DF2AC4" w:rsidP="00DF2AC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/>
          <w:bCs/>
          <w:sz w:val="24"/>
          <w:szCs w:val="24"/>
        </w:rPr>
      </w:pPr>
    </w:p>
    <w:p w:rsidR="00EC44DB" w:rsidRPr="001D0FAF" w:rsidRDefault="00000000" w:rsidP="00EC44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</w:t>
      </w:r>
      <w:r w:rsidR="00554575">
        <w:rPr>
          <w:rFonts w:cstheme="minorHAnsi"/>
          <w:sz w:val="24"/>
          <w:szCs w:val="24"/>
        </w:rPr>
        <w:t xml:space="preserve">(2022). </w:t>
      </w:r>
      <w:r w:rsidRPr="001D0FAF">
        <w:rPr>
          <w:rFonts w:cstheme="minorHAnsi"/>
          <w:sz w:val="24"/>
          <w:szCs w:val="24"/>
        </w:rPr>
        <w:t xml:space="preserve">A configurational exploration of how female and male CEOs </w:t>
      </w:r>
    </w:p>
    <w:p w:rsidR="00EC44DB" w:rsidRPr="00DF2AC4" w:rsidRDefault="00000000" w:rsidP="00EC44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influence their compensation. </w:t>
      </w:r>
      <w:r w:rsidRPr="001D0FAF">
        <w:rPr>
          <w:rFonts w:cstheme="minorHAnsi"/>
          <w:i/>
          <w:iCs/>
          <w:sz w:val="24"/>
          <w:szCs w:val="24"/>
        </w:rPr>
        <w:t>Journal of Management</w:t>
      </w:r>
      <w:r w:rsidR="00DF2AC4">
        <w:rPr>
          <w:rFonts w:cstheme="minorHAnsi"/>
          <w:i/>
          <w:iCs/>
          <w:sz w:val="24"/>
          <w:szCs w:val="24"/>
        </w:rPr>
        <w:t xml:space="preserve">, </w:t>
      </w:r>
      <w:r w:rsidR="00DF2AC4">
        <w:rPr>
          <w:rFonts w:cstheme="minorHAnsi"/>
          <w:sz w:val="24"/>
          <w:szCs w:val="24"/>
        </w:rPr>
        <w:t xml:space="preserve">48(7), </w:t>
      </w:r>
      <w:r w:rsidR="00DF2AC4">
        <w:rPr>
          <w:sz w:val="23"/>
          <w:szCs w:val="23"/>
        </w:rPr>
        <w:t>2031–2074.</w:t>
      </w:r>
    </w:p>
    <w:bookmarkEnd w:id="3"/>
    <w:p w:rsidR="00EC44DB" w:rsidRPr="001D0FAF" w:rsidRDefault="00EC44DB" w:rsidP="00C972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/>
          <w:bCs/>
          <w:sz w:val="24"/>
          <w:szCs w:val="24"/>
        </w:rPr>
      </w:pPr>
    </w:p>
    <w:p w:rsidR="00C97283" w:rsidRPr="001D0FAF" w:rsidRDefault="00000000" w:rsidP="00C972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eastAsia="Times New Roman"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Bao, R. </w:t>
      </w:r>
      <w:r w:rsidRPr="001D0FAF">
        <w:rPr>
          <w:rFonts w:cstheme="minorHAnsi"/>
          <w:i/>
          <w:iCs/>
          <w:sz w:val="24"/>
          <w:szCs w:val="24"/>
        </w:rPr>
        <w:t xml:space="preserve"> </w:t>
      </w:r>
      <w:r w:rsidR="00865E47" w:rsidRPr="001D0FAF">
        <w:rPr>
          <w:rFonts w:cstheme="minorHAnsi"/>
          <w:sz w:val="24"/>
          <w:szCs w:val="24"/>
        </w:rPr>
        <w:t xml:space="preserve">(2021), </w:t>
      </w:r>
      <w:r w:rsidR="00E61969" w:rsidRPr="001D0FAF">
        <w:rPr>
          <w:rFonts w:cstheme="minorHAnsi"/>
          <w:sz w:val="24"/>
          <w:szCs w:val="24"/>
        </w:rPr>
        <w:t>R</w:t>
      </w:r>
      <w:r w:rsidRPr="001D0FAF">
        <w:rPr>
          <w:rFonts w:eastAsia="Times New Roman" w:cstheme="minorHAnsi"/>
          <w:sz w:val="24"/>
          <w:szCs w:val="24"/>
        </w:rPr>
        <w:t xml:space="preserve">&amp;D investment around the world: Effects of ownership and </w:t>
      </w:r>
    </w:p>
    <w:p w:rsidR="00C97283" w:rsidRPr="001D0FAF" w:rsidRDefault="00000000" w:rsidP="00C972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eastAsia="Times New Roman" w:cstheme="minorHAnsi"/>
          <w:sz w:val="24"/>
          <w:szCs w:val="24"/>
        </w:rPr>
        <w:t>performance-based cultural contexts.</w:t>
      </w:r>
      <w:r w:rsidRPr="001D0FAF">
        <w:rPr>
          <w:rFonts w:cstheme="minorHAnsi"/>
          <w:sz w:val="24"/>
          <w:szCs w:val="24"/>
        </w:rPr>
        <w:t xml:space="preserve"> </w:t>
      </w:r>
      <w:r w:rsidRPr="001D0FAF">
        <w:rPr>
          <w:rFonts w:cstheme="minorHAnsi"/>
          <w:i/>
          <w:iCs/>
          <w:sz w:val="24"/>
          <w:szCs w:val="24"/>
        </w:rPr>
        <w:t>Thunderbird International Business Review</w:t>
      </w:r>
      <w:r w:rsidR="00865E47" w:rsidRPr="001D0FAF">
        <w:rPr>
          <w:rFonts w:cstheme="minorHAnsi"/>
          <w:sz w:val="24"/>
          <w:szCs w:val="24"/>
        </w:rPr>
        <w:t>, 63(2), 217-233.</w:t>
      </w:r>
    </w:p>
    <w:p w:rsidR="00C97283" w:rsidRPr="001D0FAF" w:rsidRDefault="00C97283" w:rsidP="00E97BA8">
      <w:pPr>
        <w:widowControl/>
        <w:autoSpaceDE/>
        <w:autoSpaceDN/>
        <w:ind w:left="180"/>
        <w:rPr>
          <w:rFonts w:eastAsia="Times New Roman" w:cstheme="minorHAnsi"/>
          <w:b/>
          <w:sz w:val="24"/>
          <w:szCs w:val="24"/>
        </w:rPr>
      </w:pPr>
    </w:p>
    <w:p w:rsidR="00533A79" w:rsidRPr="001D0FAF" w:rsidRDefault="00000000" w:rsidP="00E97BA8">
      <w:pPr>
        <w:widowControl/>
        <w:autoSpaceDE/>
        <w:autoSpaceDN/>
        <w:ind w:left="180"/>
        <w:rPr>
          <w:rFonts w:cstheme="minorHAnsi"/>
          <w:iCs/>
          <w:color w:val="222222"/>
          <w:sz w:val="24"/>
          <w:szCs w:val="24"/>
          <w:shd w:val="clear" w:color="auto" w:fill="FFFFFF"/>
        </w:rPr>
      </w:pPr>
      <w:r w:rsidRPr="001D0FAF">
        <w:rPr>
          <w:rFonts w:eastAsia="Times New Roman" w:cstheme="minorHAnsi"/>
          <w:b/>
          <w:sz w:val="24"/>
          <w:szCs w:val="24"/>
        </w:rPr>
        <w:t>Lewellyn</w:t>
      </w:r>
      <w:r w:rsidRPr="001D0FAF">
        <w:rPr>
          <w:rFonts w:eastAsia="Times New Roman" w:cstheme="minorHAnsi"/>
          <w:sz w:val="24"/>
          <w:szCs w:val="24"/>
        </w:rPr>
        <w:t xml:space="preserve">, K.B. &amp; Muller-Kahle, M.I. </w:t>
      </w:r>
      <w:r w:rsidR="00C97283" w:rsidRPr="001D0FAF">
        <w:rPr>
          <w:rFonts w:eastAsia="Times New Roman" w:cstheme="minorHAnsi"/>
          <w:sz w:val="24"/>
          <w:szCs w:val="24"/>
        </w:rPr>
        <w:t xml:space="preserve">(2020). </w:t>
      </w:r>
      <w:r w:rsidRPr="001D0FAF">
        <w:rPr>
          <w:rFonts w:cstheme="minorHAnsi"/>
          <w:color w:val="222222"/>
          <w:sz w:val="24"/>
          <w:szCs w:val="24"/>
          <w:shd w:val="clear" w:color="auto" w:fill="FFFFFF"/>
        </w:rPr>
        <w:t xml:space="preserve">The corporate board glass ceiling: the role of empowerment and culture in shaping board gender diversity. </w:t>
      </w:r>
      <w:r w:rsidRPr="001D0FA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Journal of Business </w:t>
      </w:r>
      <w:r w:rsidR="00A95D07" w:rsidRPr="001D0FAF">
        <w:rPr>
          <w:rFonts w:cstheme="minorHAnsi"/>
          <w:i/>
          <w:color w:val="222222"/>
          <w:sz w:val="24"/>
          <w:szCs w:val="24"/>
          <w:shd w:val="clear" w:color="auto" w:fill="FFFFFF"/>
        </w:rPr>
        <w:t>Ethics</w:t>
      </w:r>
      <w:r w:rsidR="00C97283" w:rsidRPr="001D0FA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, </w:t>
      </w:r>
      <w:r w:rsidR="00C97283" w:rsidRPr="001D0FAF">
        <w:rPr>
          <w:rFonts w:cstheme="minorHAnsi"/>
          <w:iCs/>
          <w:color w:val="222222"/>
          <w:sz w:val="24"/>
          <w:szCs w:val="24"/>
          <w:shd w:val="clear" w:color="auto" w:fill="FFFFFF"/>
        </w:rPr>
        <w:t>165(2), 329-346.</w:t>
      </w:r>
    </w:p>
    <w:p w:rsidR="00221AB9" w:rsidRPr="001D0FAF" w:rsidRDefault="00221AB9" w:rsidP="00E97BA8">
      <w:pPr>
        <w:widowControl/>
        <w:autoSpaceDE/>
        <w:autoSpaceDN/>
        <w:ind w:left="180"/>
        <w:rPr>
          <w:rFonts w:eastAsia="Times New Roman" w:cstheme="minorHAnsi"/>
          <w:i/>
          <w:sz w:val="24"/>
          <w:szCs w:val="24"/>
        </w:rPr>
      </w:pPr>
    </w:p>
    <w:p w:rsidR="00AD6EF6" w:rsidRPr="001D0FAF" w:rsidRDefault="00000000" w:rsidP="00E97BA8">
      <w:pPr>
        <w:ind w:left="180"/>
        <w:rPr>
          <w:rFonts w:eastAsia="Times New Roman" w:cstheme="minorHAnsi"/>
          <w:sz w:val="24"/>
          <w:szCs w:val="24"/>
        </w:rPr>
      </w:pPr>
      <w:r w:rsidRPr="001D0FAF">
        <w:rPr>
          <w:rFonts w:eastAsia="Times New Roman" w:cstheme="minorHAnsi"/>
          <w:sz w:val="24"/>
          <w:szCs w:val="24"/>
        </w:rPr>
        <w:t xml:space="preserve">Schiehll, E., </w:t>
      </w:r>
      <w:r w:rsidRPr="001D0FAF">
        <w:rPr>
          <w:rFonts w:eastAsia="Times New Roman" w:cstheme="minorHAnsi"/>
          <w:b/>
          <w:sz w:val="24"/>
          <w:szCs w:val="24"/>
        </w:rPr>
        <w:t>Lewellyn</w:t>
      </w:r>
      <w:r w:rsidRPr="001D0FAF">
        <w:rPr>
          <w:rFonts w:eastAsia="Times New Roman" w:cstheme="minorHAnsi"/>
          <w:sz w:val="24"/>
          <w:szCs w:val="24"/>
        </w:rPr>
        <w:t xml:space="preserve">, K. B., &amp; Muller-Kahle, M. I. (2018). Pilot, Pivot and advisory boards: the role of governance configurations in innovation commitment. </w:t>
      </w:r>
      <w:r w:rsidRPr="001D0FAF">
        <w:rPr>
          <w:rFonts w:eastAsia="Times New Roman" w:cstheme="minorHAnsi"/>
          <w:i/>
          <w:iCs/>
          <w:sz w:val="24"/>
          <w:szCs w:val="24"/>
        </w:rPr>
        <w:t>Organization Studies</w:t>
      </w:r>
      <w:r w:rsidRPr="001D0FAF">
        <w:rPr>
          <w:rFonts w:eastAsia="Times New Roman" w:cstheme="minorHAnsi"/>
          <w:sz w:val="24"/>
          <w:szCs w:val="24"/>
        </w:rPr>
        <w:t xml:space="preserve">, </w:t>
      </w:r>
      <w:r w:rsidRPr="001D0FAF">
        <w:rPr>
          <w:rFonts w:eastAsia="Times New Roman" w:cstheme="minorHAnsi"/>
          <w:i/>
          <w:iCs/>
          <w:sz w:val="24"/>
          <w:szCs w:val="24"/>
        </w:rPr>
        <w:t>39</w:t>
      </w:r>
      <w:r w:rsidRPr="001D0FAF">
        <w:rPr>
          <w:rFonts w:eastAsia="Times New Roman" w:cstheme="minorHAnsi"/>
          <w:sz w:val="24"/>
          <w:szCs w:val="24"/>
        </w:rPr>
        <w:t>(10), 1449-1472.</w:t>
      </w:r>
    </w:p>
    <w:p w:rsidR="00AD6EF6" w:rsidRPr="001D0FAF" w:rsidRDefault="00AD6EF6" w:rsidP="00E97BA8">
      <w:pPr>
        <w:ind w:left="180"/>
        <w:rPr>
          <w:rFonts w:cstheme="minorHAnsi"/>
          <w:sz w:val="24"/>
          <w:szCs w:val="24"/>
        </w:rPr>
      </w:pPr>
    </w:p>
    <w:p w:rsidR="006E4EFE" w:rsidRPr="001D0FAF" w:rsidRDefault="00000000" w:rsidP="006E4EFE">
      <w:pPr>
        <w:widowControl/>
        <w:autoSpaceDE/>
        <w:autoSpaceDN/>
        <w:ind w:left="180"/>
        <w:rPr>
          <w:rFonts w:eastAsia="Times New Roman" w:cstheme="minorHAnsi"/>
          <w:sz w:val="24"/>
          <w:szCs w:val="24"/>
        </w:rPr>
      </w:pPr>
      <w:r w:rsidRPr="001D0FAF">
        <w:rPr>
          <w:rFonts w:eastAsia="Times New Roman" w:cstheme="minorHAnsi"/>
          <w:b/>
          <w:sz w:val="24"/>
          <w:szCs w:val="24"/>
        </w:rPr>
        <w:t>Lewellyn</w:t>
      </w:r>
      <w:r w:rsidRPr="001D0FAF">
        <w:rPr>
          <w:rFonts w:eastAsia="Times New Roman" w:cstheme="minorHAnsi"/>
          <w:sz w:val="24"/>
          <w:szCs w:val="24"/>
        </w:rPr>
        <w:t xml:space="preserve">, K. B. (2018). Income inequality, entrepreneurial activity, and national business systems: A configurational analysis. </w:t>
      </w:r>
      <w:r w:rsidRPr="001D0FAF">
        <w:rPr>
          <w:rFonts w:eastAsia="Times New Roman" w:cstheme="minorHAnsi"/>
          <w:i/>
          <w:iCs/>
          <w:sz w:val="24"/>
          <w:szCs w:val="24"/>
        </w:rPr>
        <w:t>Business &amp; Society</w:t>
      </w:r>
      <w:r w:rsidRPr="001D0FAF">
        <w:rPr>
          <w:rFonts w:eastAsia="Times New Roman" w:cstheme="minorHAnsi"/>
          <w:sz w:val="24"/>
          <w:szCs w:val="24"/>
        </w:rPr>
        <w:t xml:space="preserve">, </w:t>
      </w:r>
      <w:r w:rsidRPr="001D0FAF">
        <w:rPr>
          <w:rFonts w:eastAsia="Times New Roman" w:cstheme="minorHAnsi"/>
          <w:i/>
          <w:iCs/>
          <w:sz w:val="24"/>
          <w:szCs w:val="24"/>
        </w:rPr>
        <w:t>57</w:t>
      </w:r>
      <w:r w:rsidRPr="001D0FAF">
        <w:rPr>
          <w:rFonts w:eastAsia="Times New Roman" w:cstheme="minorHAnsi"/>
          <w:sz w:val="24"/>
          <w:szCs w:val="24"/>
        </w:rPr>
        <w:t>(6), 1114-1149.</w:t>
      </w:r>
    </w:p>
    <w:bookmarkEnd w:id="2"/>
    <w:p w:rsidR="006E4EFE" w:rsidRPr="001D0FAF" w:rsidRDefault="006E4EFE" w:rsidP="00E97BA8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B61651" w:rsidRPr="001D0FAF" w:rsidRDefault="00000000" w:rsidP="00B61651">
      <w:pPr>
        <w:ind w:left="180"/>
        <w:rPr>
          <w:rFonts w:eastAsia="Times New Roman"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 xml:space="preserve">Lewellyn, </w:t>
      </w:r>
      <w:r w:rsidRPr="001D0FAF">
        <w:rPr>
          <w:rFonts w:cstheme="minorHAnsi"/>
          <w:sz w:val="24"/>
          <w:szCs w:val="24"/>
        </w:rPr>
        <w:t xml:space="preserve">K. (2018). </w:t>
      </w:r>
      <w:r w:rsidRPr="001D0FAF">
        <w:rPr>
          <w:rFonts w:eastAsia="Times New Roman" w:cstheme="minorHAnsi"/>
          <w:sz w:val="24"/>
          <w:szCs w:val="24"/>
        </w:rPr>
        <w:t xml:space="preserve">Gold for now and the golden years: Effects of CEO stock options and retirement pay on cross-border acquisitions. </w:t>
      </w:r>
      <w:r w:rsidRPr="001D0FAF">
        <w:rPr>
          <w:rFonts w:eastAsia="Times New Roman" w:cstheme="minorHAnsi"/>
          <w:i/>
          <w:iCs/>
          <w:sz w:val="24"/>
          <w:szCs w:val="24"/>
        </w:rPr>
        <w:t>Journal of Strategy and Management</w:t>
      </w:r>
      <w:r w:rsidRPr="001D0FAF">
        <w:rPr>
          <w:rFonts w:eastAsia="Times New Roman" w:cstheme="minorHAnsi"/>
          <w:sz w:val="24"/>
          <w:szCs w:val="24"/>
        </w:rPr>
        <w:t xml:space="preserve">, </w:t>
      </w:r>
      <w:r w:rsidRPr="001D0FAF">
        <w:rPr>
          <w:rFonts w:eastAsia="Times New Roman" w:cstheme="minorHAnsi"/>
          <w:i/>
          <w:iCs/>
          <w:sz w:val="24"/>
          <w:szCs w:val="24"/>
        </w:rPr>
        <w:t>11</w:t>
      </w:r>
      <w:r w:rsidRPr="001D0FAF">
        <w:rPr>
          <w:rFonts w:eastAsia="Times New Roman" w:cstheme="minorHAnsi"/>
          <w:sz w:val="24"/>
          <w:szCs w:val="24"/>
        </w:rPr>
        <w:t>(3), 306-327.</w:t>
      </w:r>
    </w:p>
    <w:p w:rsidR="00B61651" w:rsidRDefault="00B61651" w:rsidP="00E97BA8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eastAsiaTheme="minorHAnsi" w:cstheme="minorHAnsi"/>
          <w:color w:val="1A1A1A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 xml:space="preserve">Lewellyn, </w:t>
      </w:r>
      <w:r w:rsidRPr="001D0FAF">
        <w:rPr>
          <w:rFonts w:cstheme="minorHAnsi"/>
          <w:sz w:val="24"/>
          <w:szCs w:val="24"/>
        </w:rPr>
        <w:t xml:space="preserve">K. &amp; Bao, R. </w:t>
      </w:r>
      <w:r w:rsidR="003B23B9" w:rsidRPr="001D0FAF">
        <w:rPr>
          <w:rFonts w:cstheme="minorHAnsi"/>
          <w:sz w:val="24"/>
          <w:szCs w:val="24"/>
        </w:rPr>
        <w:t xml:space="preserve">(2017). </w:t>
      </w:r>
      <w:r w:rsidRPr="001D0FAF">
        <w:rPr>
          <w:rFonts w:cstheme="minorHAnsi"/>
          <w:sz w:val="24"/>
          <w:szCs w:val="24"/>
        </w:rPr>
        <w:t xml:space="preserve">The </w:t>
      </w:r>
      <w:r w:rsidR="00A90B28" w:rsidRPr="001D0FAF">
        <w:rPr>
          <w:rFonts w:cstheme="minorHAnsi"/>
          <w:sz w:val="24"/>
          <w:szCs w:val="24"/>
        </w:rPr>
        <w:t xml:space="preserve">role of national culture and corruption on managing earnings around the world. </w:t>
      </w:r>
      <w:r w:rsidRPr="001D0FAF">
        <w:rPr>
          <w:rFonts w:eastAsiaTheme="minorHAnsi" w:cstheme="minorHAnsi"/>
          <w:i/>
          <w:color w:val="1A1A1A"/>
          <w:sz w:val="24"/>
          <w:szCs w:val="24"/>
        </w:rPr>
        <w:t>Journal of World Business</w:t>
      </w:r>
      <w:r w:rsidR="003B23B9" w:rsidRPr="001D0FAF">
        <w:rPr>
          <w:rFonts w:eastAsiaTheme="minorHAnsi" w:cstheme="minorHAnsi"/>
          <w:i/>
          <w:color w:val="1A1A1A"/>
          <w:sz w:val="24"/>
          <w:szCs w:val="24"/>
        </w:rPr>
        <w:t xml:space="preserve">, </w:t>
      </w:r>
      <w:r w:rsidR="003B23B9" w:rsidRPr="001D0FAF">
        <w:rPr>
          <w:rFonts w:eastAsiaTheme="minorHAnsi" w:cstheme="minorHAnsi"/>
          <w:color w:val="1A1A1A"/>
          <w:sz w:val="24"/>
          <w:szCs w:val="24"/>
        </w:rPr>
        <w:t>52, 798-808.</w:t>
      </w:r>
    </w:p>
    <w:p w:rsidR="0095499A" w:rsidRPr="001D0FAF" w:rsidRDefault="0095499A" w:rsidP="00E97BA8">
      <w:pPr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eastAsiaTheme="minorHAnsi" w:cstheme="minorHAnsi"/>
          <w:color w:val="1A1A1A"/>
          <w:sz w:val="24"/>
          <w:szCs w:val="24"/>
        </w:rPr>
      </w:pPr>
      <w:r w:rsidRPr="001D0FAF">
        <w:rPr>
          <w:rFonts w:eastAsiaTheme="minorHAnsi" w:cstheme="minorHAnsi"/>
          <w:color w:val="1A1A1A"/>
          <w:sz w:val="24"/>
          <w:szCs w:val="24"/>
        </w:rPr>
        <w:t xml:space="preserve">Zattoni, A., Witt, M., Judge, W., Talaulicar, T., Chen, J., </w:t>
      </w:r>
      <w:r w:rsidRPr="001D0FAF">
        <w:rPr>
          <w:rFonts w:eastAsiaTheme="minorHAnsi" w:cstheme="minorHAnsi"/>
          <w:b/>
          <w:color w:val="1A1A1A"/>
          <w:sz w:val="24"/>
          <w:szCs w:val="24"/>
        </w:rPr>
        <w:t xml:space="preserve">Lewellyn, </w:t>
      </w:r>
      <w:r w:rsidRPr="001D0FAF">
        <w:rPr>
          <w:rFonts w:eastAsiaTheme="minorHAnsi" w:cstheme="minorHAnsi"/>
          <w:color w:val="1A1A1A"/>
          <w:sz w:val="24"/>
          <w:szCs w:val="24"/>
        </w:rPr>
        <w:t xml:space="preserve">K., Hu H., Gabrielsson, J., Rivasi, J., Puffer, S., Shuklak, D. Lopez, F., Emmanuelm, A., Fassin, Y., Yamako, S., Fainshmidt, S., van Ees, H. </w:t>
      </w:r>
      <w:r w:rsidR="003B23B9" w:rsidRPr="001D0FAF">
        <w:rPr>
          <w:rFonts w:eastAsiaTheme="minorHAnsi" w:cstheme="minorHAnsi"/>
          <w:color w:val="1A1A1A"/>
          <w:sz w:val="24"/>
          <w:szCs w:val="24"/>
        </w:rPr>
        <w:t xml:space="preserve">(2017). </w:t>
      </w:r>
      <w:r w:rsidRPr="001D0FAF">
        <w:rPr>
          <w:rFonts w:eastAsiaTheme="minorHAnsi" w:cstheme="minorHAnsi"/>
          <w:color w:val="1A1A1A"/>
          <w:sz w:val="24"/>
          <w:szCs w:val="24"/>
        </w:rPr>
        <w:t>Does board independence influence financial performance in IPO firms? The moderating role of the nationa</w:t>
      </w:r>
      <w:r w:rsidR="003B23B9" w:rsidRPr="001D0FAF">
        <w:rPr>
          <w:rFonts w:eastAsiaTheme="minorHAnsi" w:cstheme="minorHAnsi"/>
          <w:color w:val="1A1A1A"/>
          <w:sz w:val="24"/>
          <w:szCs w:val="24"/>
        </w:rPr>
        <w:t xml:space="preserve">l business system. </w:t>
      </w:r>
      <w:r w:rsidRPr="001D0FAF">
        <w:rPr>
          <w:rFonts w:eastAsiaTheme="minorHAnsi" w:cstheme="minorHAnsi"/>
          <w:i/>
          <w:color w:val="1A1A1A"/>
          <w:sz w:val="24"/>
          <w:szCs w:val="24"/>
        </w:rPr>
        <w:t>Journal of World Business</w:t>
      </w:r>
      <w:r w:rsidR="003B23B9" w:rsidRPr="001D0FAF">
        <w:rPr>
          <w:rFonts w:eastAsiaTheme="minorHAnsi" w:cstheme="minorHAnsi"/>
          <w:i/>
          <w:color w:val="1A1A1A"/>
          <w:sz w:val="24"/>
          <w:szCs w:val="24"/>
        </w:rPr>
        <w:t xml:space="preserve">, </w:t>
      </w:r>
      <w:r w:rsidR="003B23B9" w:rsidRPr="001D0FAF">
        <w:rPr>
          <w:rFonts w:eastAsiaTheme="minorHAnsi" w:cstheme="minorHAnsi"/>
          <w:color w:val="1A1A1A"/>
          <w:sz w:val="24"/>
          <w:szCs w:val="24"/>
        </w:rPr>
        <w:t>52, 628 – 639.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95499A" w:rsidRPr="001D0FAF" w:rsidRDefault="00000000" w:rsidP="00E97BA8">
      <w:pPr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Bao, R. &amp; </w:t>
      </w: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</w:t>
      </w:r>
      <w:r w:rsidR="003B23B9" w:rsidRPr="001D0FAF">
        <w:rPr>
          <w:rFonts w:cstheme="minorHAnsi"/>
          <w:sz w:val="24"/>
          <w:szCs w:val="24"/>
        </w:rPr>
        <w:t xml:space="preserve">(2017). </w:t>
      </w:r>
      <w:r w:rsidRPr="001D0FAF">
        <w:rPr>
          <w:rFonts w:cstheme="minorHAnsi"/>
          <w:sz w:val="24"/>
          <w:szCs w:val="24"/>
        </w:rPr>
        <w:t>Corporate</w:t>
      </w:r>
      <w:r w:rsidRPr="001D0FAF">
        <w:rPr>
          <w:rFonts w:cstheme="minorHAnsi"/>
          <w:b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 xml:space="preserve">governance and earnings management in emerging markets – an institutionalized agency perspective. </w:t>
      </w:r>
      <w:r w:rsidRPr="001D0FAF">
        <w:rPr>
          <w:rFonts w:cstheme="minorHAnsi"/>
          <w:i/>
          <w:sz w:val="24"/>
          <w:szCs w:val="24"/>
        </w:rPr>
        <w:t>International Business Review</w:t>
      </w:r>
      <w:r w:rsidR="003B23B9" w:rsidRPr="001D0FAF">
        <w:rPr>
          <w:rFonts w:cstheme="minorHAnsi"/>
          <w:i/>
          <w:sz w:val="24"/>
          <w:szCs w:val="24"/>
        </w:rPr>
        <w:t xml:space="preserve">, </w:t>
      </w:r>
      <w:r w:rsidR="003B23B9" w:rsidRPr="001D0FAF">
        <w:rPr>
          <w:rFonts w:cstheme="minorHAnsi"/>
          <w:sz w:val="24"/>
          <w:szCs w:val="24"/>
        </w:rPr>
        <w:t>26, 828 – 838.</w:t>
      </w:r>
    </w:p>
    <w:p w:rsidR="0095499A" w:rsidRPr="001D0FAF" w:rsidRDefault="0095499A" w:rsidP="00E97BA8">
      <w:pPr>
        <w:ind w:left="180"/>
        <w:rPr>
          <w:rFonts w:cstheme="minorHAnsi"/>
          <w:b/>
          <w:sz w:val="24"/>
          <w:szCs w:val="24"/>
        </w:rPr>
      </w:pPr>
    </w:p>
    <w:p w:rsidR="0095499A" w:rsidRPr="001D0FAF" w:rsidRDefault="00000000" w:rsidP="00E97BA8">
      <w:pPr>
        <w:ind w:left="18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="00AD6EF6" w:rsidRPr="001D0FAF">
        <w:rPr>
          <w:rFonts w:cstheme="minorHAnsi"/>
          <w:b/>
          <w:sz w:val="24"/>
          <w:szCs w:val="24"/>
        </w:rPr>
        <w:t xml:space="preserve">, </w:t>
      </w:r>
      <w:r w:rsidR="006F1F2A" w:rsidRPr="001D0FAF">
        <w:rPr>
          <w:rFonts w:cstheme="minorHAnsi"/>
          <w:bCs/>
          <w:sz w:val="24"/>
          <w:szCs w:val="24"/>
        </w:rPr>
        <w:t xml:space="preserve">K. </w:t>
      </w:r>
      <w:r w:rsidR="00AD6EF6" w:rsidRPr="001D0FAF">
        <w:rPr>
          <w:rFonts w:cstheme="minorHAnsi"/>
          <w:sz w:val="24"/>
          <w:szCs w:val="24"/>
        </w:rPr>
        <w:t xml:space="preserve">&amp; Fainshmidt, S. (2017). Effectiveness of CEO power bundles and discretion context: Unpacking the ‘fuzziness’ of the CEO duality puzzle. </w:t>
      </w:r>
      <w:r w:rsidR="00AD6EF6" w:rsidRPr="001D0FAF">
        <w:rPr>
          <w:rFonts w:cstheme="minorHAnsi"/>
          <w:i/>
          <w:iCs/>
          <w:sz w:val="24"/>
          <w:szCs w:val="24"/>
        </w:rPr>
        <w:t>Organization Studies</w:t>
      </w:r>
      <w:r w:rsidR="00AD6EF6" w:rsidRPr="001D0FAF">
        <w:rPr>
          <w:rFonts w:cstheme="minorHAnsi"/>
          <w:sz w:val="24"/>
          <w:szCs w:val="24"/>
        </w:rPr>
        <w:t xml:space="preserve">, </w:t>
      </w:r>
      <w:r w:rsidR="00AD6EF6" w:rsidRPr="001D0FAF">
        <w:rPr>
          <w:rFonts w:cstheme="minorHAnsi"/>
          <w:i/>
          <w:iCs/>
          <w:sz w:val="24"/>
          <w:szCs w:val="24"/>
        </w:rPr>
        <w:t>38</w:t>
      </w:r>
      <w:r w:rsidR="00AD6EF6" w:rsidRPr="001D0FAF">
        <w:rPr>
          <w:rFonts w:cstheme="minorHAnsi"/>
          <w:sz w:val="24"/>
          <w:szCs w:val="24"/>
        </w:rPr>
        <w:t>(11), 1603-1624.</w:t>
      </w:r>
    </w:p>
    <w:p w:rsidR="00AD6EF6" w:rsidRPr="001D0FAF" w:rsidRDefault="00AD6EF6" w:rsidP="00E97BA8">
      <w:pPr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K.B., Judge, W.Q., &amp; Smith, A.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2017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Exploring the questionable academic practice of conference paper double dipping. </w:t>
      </w:r>
      <w:r w:rsidRPr="001D0FAF">
        <w:rPr>
          <w:rFonts w:cstheme="minorHAnsi"/>
          <w:i/>
          <w:sz w:val="24"/>
          <w:szCs w:val="24"/>
        </w:rPr>
        <w:t>Academy of Management Learning &amp; Education, 16, 217 – 230.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Bao, R. &amp; </w:t>
      </w:r>
      <w:r w:rsidRPr="001D0FAF">
        <w:rPr>
          <w:rFonts w:cstheme="minorHAnsi"/>
          <w:b/>
          <w:sz w:val="24"/>
          <w:szCs w:val="24"/>
        </w:rPr>
        <w:t xml:space="preserve">Lewellyn, </w:t>
      </w:r>
      <w:r w:rsidRPr="001D0FAF">
        <w:rPr>
          <w:rFonts w:cstheme="minorHAnsi"/>
          <w:sz w:val="24"/>
          <w:szCs w:val="24"/>
        </w:rPr>
        <w:t xml:space="preserve">K.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2017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Corruption in China – A review. </w:t>
      </w:r>
      <w:r w:rsidRPr="001D0FAF">
        <w:rPr>
          <w:rFonts w:cstheme="minorHAnsi"/>
          <w:i/>
          <w:sz w:val="24"/>
          <w:szCs w:val="24"/>
        </w:rPr>
        <w:t>Modern China Studies</w:t>
      </w:r>
      <w:r w:rsidRPr="001D0FAF">
        <w:rPr>
          <w:rFonts w:cstheme="minorHAnsi"/>
          <w:sz w:val="24"/>
          <w:szCs w:val="24"/>
        </w:rPr>
        <w:t>, 24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2016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Configurational effects of board monitoring and the </w:t>
      </w:r>
      <w:r w:rsidRPr="001D0FAF">
        <w:rPr>
          <w:rFonts w:cstheme="minorHAnsi"/>
          <w:sz w:val="24"/>
          <w:szCs w:val="24"/>
        </w:rPr>
        <w:lastRenderedPageBreak/>
        <w:t xml:space="preserve">institutional environment on CEO compensation: A fuzzy set analysis. </w:t>
      </w:r>
      <w:r w:rsidRPr="001D0FAF">
        <w:rPr>
          <w:rFonts w:cstheme="minorHAnsi"/>
          <w:i/>
          <w:sz w:val="24"/>
          <w:szCs w:val="24"/>
        </w:rPr>
        <w:t>Journal of Management and Governance</w:t>
      </w:r>
      <w:r w:rsidRPr="001D0FAF">
        <w:rPr>
          <w:rFonts w:cstheme="minorHAnsi"/>
          <w:sz w:val="24"/>
          <w:szCs w:val="24"/>
        </w:rPr>
        <w:t>, 20, 729 -757.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2016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A configurational approach to understanding gender differences in entrepreneurial activity: A fuzzy set analysis of 40 countries.  </w:t>
      </w:r>
      <w:r w:rsidRPr="001D0FAF">
        <w:rPr>
          <w:rFonts w:cstheme="minorHAnsi"/>
          <w:i/>
          <w:sz w:val="24"/>
          <w:szCs w:val="24"/>
        </w:rPr>
        <w:t xml:space="preserve">International </w:t>
      </w:r>
      <w:r w:rsidRPr="001D0FAF">
        <w:rPr>
          <w:rStyle w:val="highlight"/>
          <w:rFonts w:cstheme="minorHAnsi"/>
          <w:i/>
          <w:sz w:val="24"/>
          <w:szCs w:val="24"/>
        </w:rPr>
        <w:t>Entrepreneurship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Style w:val="highlight"/>
          <w:rFonts w:cstheme="minorHAnsi"/>
          <w:i/>
          <w:sz w:val="24"/>
          <w:szCs w:val="24"/>
        </w:rPr>
        <w:t>and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Style w:val="highlight"/>
          <w:rFonts w:cstheme="minorHAnsi"/>
          <w:i/>
          <w:sz w:val="24"/>
          <w:szCs w:val="24"/>
        </w:rPr>
        <w:t>Management</w:t>
      </w:r>
      <w:r w:rsidRPr="001D0FAF">
        <w:rPr>
          <w:rFonts w:cstheme="minorHAnsi"/>
          <w:i/>
          <w:sz w:val="24"/>
          <w:szCs w:val="24"/>
        </w:rPr>
        <w:t xml:space="preserve"> Journal</w:t>
      </w:r>
      <w:r w:rsidRPr="001D0FAF">
        <w:rPr>
          <w:rFonts w:cstheme="minorHAnsi"/>
          <w:sz w:val="24"/>
          <w:szCs w:val="24"/>
        </w:rPr>
        <w:t>, 12, 767 – 790.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Judge, W. &amp; Witt, M., Zattoni, A., Talaulicar, T., Chen, J., </w:t>
      </w: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K., Kohli, N., Hu, H., Shukla, D., Bell, G. Gabrielsson, J., Lopez, F., Yamak, S., Fassin, Y., McCarthy, D., Rivas, J., Fainshmidt, S., van Ees, H.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2015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Corporate governance and IPO underpricing in a cross-national sample: A multi-level knowledge-based view, </w:t>
      </w:r>
      <w:r w:rsidRPr="001D0FAF">
        <w:rPr>
          <w:rFonts w:cstheme="minorHAnsi"/>
          <w:i/>
          <w:sz w:val="24"/>
          <w:szCs w:val="24"/>
        </w:rPr>
        <w:t xml:space="preserve">Strategic Management Journal, </w:t>
      </w:r>
      <w:r w:rsidRPr="001D0FAF">
        <w:rPr>
          <w:rFonts w:cstheme="minorHAnsi"/>
          <w:sz w:val="24"/>
          <w:szCs w:val="24"/>
        </w:rPr>
        <w:t>36, 1174 – 1185.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3435C8" w:rsidRPr="001D0FAF" w:rsidRDefault="00000000" w:rsidP="003435C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Bao, R. (2015). R&amp;D investment in the global paper products industry: A behavioral theory of the firm and national culture perspective.  </w:t>
      </w:r>
      <w:r w:rsidRPr="001D0FAF">
        <w:rPr>
          <w:rFonts w:cstheme="minorHAnsi"/>
          <w:i/>
          <w:sz w:val="24"/>
          <w:szCs w:val="24"/>
        </w:rPr>
        <w:t>Journal of International Management</w:t>
      </w:r>
      <w:r w:rsidRPr="001D0FAF">
        <w:rPr>
          <w:rFonts w:cstheme="minorHAnsi"/>
          <w:sz w:val="24"/>
          <w:szCs w:val="24"/>
        </w:rPr>
        <w:t xml:space="preserve">, 21, 1-17. </w:t>
      </w:r>
    </w:p>
    <w:p w:rsidR="003435C8" w:rsidRPr="001D0FAF" w:rsidRDefault="00000000" w:rsidP="003435C8">
      <w:pPr>
        <w:adjustRightInd w:val="0"/>
        <w:ind w:left="180"/>
        <w:rPr>
          <w:rFonts w:cstheme="minorHAnsi"/>
          <w:b/>
          <w:i/>
          <w:sz w:val="24"/>
          <w:szCs w:val="24"/>
        </w:rPr>
      </w:pPr>
      <w:r w:rsidRPr="001D0FAF">
        <w:rPr>
          <w:rFonts w:cstheme="minorHAnsi"/>
          <w:b/>
          <w:i/>
          <w:sz w:val="24"/>
          <w:szCs w:val="24"/>
        </w:rPr>
        <w:t>2015 Recipient of GLOBE Robert J. House Research Paper Award - Highly Commended Status</w:t>
      </w:r>
    </w:p>
    <w:p w:rsidR="003435C8" w:rsidRPr="001D0FAF" w:rsidRDefault="003435C8" w:rsidP="00E97BA8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Bao, R.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2014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A Cross-national investigation of IPO activity: The role of formal institutions and national culture, </w:t>
      </w:r>
      <w:r w:rsidRPr="001D0FAF">
        <w:rPr>
          <w:rFonts w:cstheme="minorHAnsi"/>
          <w:i/>
          <w:sz w:val="24"/>
          <w:szCs w:val="24"/>
        </w:rPr>
        <w:t xml:space="preserve">International Business Review, </w:t>
      </w:r>
      <w:r w:rsidRPr="001D0FAF">
        <w:rPr>
          <w:rFonts w:cstheme="minorHAnsi"/>
          <w:sz w:val="24"/>
          <w:szCs w:val="24"/>
        </w:rPr>
        <w:t>23, 1167 – 1178.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95499A" w:rsidRPr="001D0FAF" w:rsidRDefault="00000000" w:rsidP="00E97BA8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 &amp; Muller-Kahle, M.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2012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CEO power and risk taking: Evidence from the subprime lending industry. </w:t>
      </w:r>
      <w:r w:rsidRPr="001D0FAF">
        <w:rPr>
          <w:rFonts w:cstheme="minorHAnsi"/>
          <w:i/>
          <w:sz w:val="24"/>
          <w:szCs w:val="24"/>
        </w:rPr>
        <w:t xml:space="preserve">Corporate Governance: An International Review – </w:t>
      </w:r>
      <w:r w:rsidRPr="001D0FAF">
        <w:rPr>
          <w:rFonts w:cstheme="minorHAnsi"/>
          <w:sz w:val="24"/>
          <w:szCs w:val="24"/>
        </w:rPr>
        <w:t xml:space="preserve">20, 289 - 307. </w:t>
      </w:r>
    </w:p>
    <w:p w:rsidR="0095499A" w:rsidRPr="001D0FAF" w:rsidRDefault="0095499A" w:rsidP="00E97BA8">
      <w:pPr>
        <w:adjustRightInd w:val="0"/>
        <w:ind w:left="180"/>
        <w:rPr>
          <w:rFonts w:cstheme="minorHAnsi"/>
          <w:sz w:val="24"/>
          <w:szCs w:val="24"/>
        </w:rPr>
      </w:pPr>
    </w:p>
    <w:p w:rsidR="00686DC9" w:rsidRPr="001D0FAF" w:rsidRDefault="00000000" w:rsidP="00E97BA8">
      <w:pPr>
        <w:adjustRightInd w:val="0"/>
        <w:ind w:left="180"/>
        <w:rPr>
          <w:rFonts w:cstheme="minorHAnsi"/>
          <w:b/>
          <w:i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Muller-Kahle, M. &amp; </w:t>
      </w: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K.B., </w:t>
      </w:r>
      <w:r w:rsidR="00E97BA8" w:rsidRPr="001D0FAF">
        <w:rPr>
          <w:rFonts w:cstheme="minorHAnsi"/>
          <w:sz w:val="24"/>
          <w:szCs w:val="24"/>
        </w:rPr>
        <w:t>(</w:t>
      </w:r>
      <w:r w:rsidRPr="001D0FAF">
        <w:rPr>
          <w:rFonts w:cstheme="minorHAnsi"/>
          <w:sz w:val="24"/>
          <w:szCs w:val="24"/>
        </w:rPr>
        <w:t>2011</w:t>
      </w:r>
      <w:r w:rsidR="00E97BA8" w:rsidRPr="001D0FAF">
        <w:rPr>
          <w:rFonts w:cstheme="minorHAnsi"/>
          <w:sz w:val="24"/>
          <w:szCs w:val="24"/>
        </w:rPr>
        <w:t>)</w:t>
      </w:r>
      <w:r w:rsidRPr="001D0FAF">
        <w:rPr>
          <w:rFonts w:cstheme="minorHAnsi"/>
          <w:sz w:val="24"/>
          <w:szCs w:val="24"/>
        </w:rPr>
        <w:t xml:space="preserve">. Did board configuration matter? The case of US subprime lender. </w:t>
      </w:r>
      <w:r w:rsidRPr="001D0FAF">
        <w:rPr>
          <w:rFonts w:cstheme="minorHAnsi"/>
          <w:i/>
          <w:sz w:val="24"/>
          <w:szCs w:val="24"/>
        </w:rPr>
        <w:t xml:space="preserve">Corporate Governance: An International Review, </w:t>
      </w:r>
      <w:r w:rsidRPr="001D0FAF">
        <w:rPr>
          <w:rFonts w:cstheme="minorHAnsi"/>
          <w:sz w:val="24"/>
          <w:szCs w:val="24"/>
        </w:rPr>
        <w:t xml:space="preserve">19(5): 405 – 417. </w:t>
      </w:r>
      <w:r w:rsidRPr="001D0FAF">
        <w:rPr>
          <w:rFonts w:cstheme="minorHAnsi"/>
          <w:i/>
          <w:sz w:val="24"/>
          <w:szCs w:val="24"/>
        </w:rPr>
        <w:t xml:space="preserve">2011 </w:t>
      </w:r>
      <w:r w:rsidRPr="001D0FAF">
        <w:rPr>
          <w:rFonts w:cstheme="minorHAnsi"/>
          <w:b/>
          <w:i/>
          <w:sz w:val="24"/>
          <w:szCs w:val="24"/>
        </w:rPr>
        <w:t>Recipient of CGIR Best Paper Runner-up Award</w:t>
      </w:r>
    </w:p>
    <w:p w:rsidR="00686DC9" w:rsidRPr="001D0FAF" w:rsidRDefault="00000000" w:rsidP="00800006">
      <w:pPr>
        <w:spacing w:line="530" w:lineRule="atLeast"/>
        <w:ind w:left="144" w:right="702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351155</wp:posOffset>
                </wp:positionV>
                <wp:extent cx="6256020" cy="0"/>
                <wp:effectExtent l="6350" t="6985" r="5080" b="120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3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-251655168" from="59.75pt,27.65pt" to="552.35pt,27.65pt" strokeweight="0.48pt"/>
            </w:pict>
          </mc:Fallback>
        </mc:AlternateContent>
      </w:r>
      <w:r w:rsidRPr="001D0FAF">
        <w:rPr>
          <w:rFonts w:cstheme="minorHAnsi"/>
          <w:b/>
          <w:sz w:val="24"/>
          <w:szCs w:val="24"/>
        </w:rPr>
        <w:t xml:space="preserve">WORK </w:t>
      </w:r>
      <w:r w:rsidR="00E61969" w:rsidRPr="001D0FAF">
        <w:rPr>
          <w:rFonts w:cstheme="minorHAnsi"/>
          <w:b/>
          <w:sz w:val="24"/>
          <w:szCs w:val="24"/>
        </w:rPr>
        <w:t>IN PROGRESS</w:t>
      </w:r>
      <w:r w:rsidRPr="001D0FAF">
        <w:rPr>
          <w:rFonts w:cstheme="minorHAnsi"/>
          <w:b/>
          <w:sz w:val="24"/>
          <w:szCs w:val="24"/>
        </w:rPr>
        <w:t xml:space="preserve"> Under Review</w:t>
      </w:r>
      <w:r w:rsidR="00F90524" w:rsidRPr="001D0FAF">
        <w:rPr>
          <w:rFonts w:cstheme="minorHAnsi"/>
          <w:b/>
          <w:sz w:val="24"/>
          <w:szCs w:val="24"/>
        </w:rPr>
        <w:t>:</w:t>
      </w:r>
    </w:p>
    <w:p w:rsidR="00865E47" w:rsidRPr="00D66E89" w:rsidRDefault="00000000" w:rsidP="00E841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i/>
          <w:i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bookmarkStart w:id="5" w:name="_Hlk134719543"/>
      <w:r w:rsidR="00D66E89" w:rsidRPr="003439BF">
        <w:rPr>
          <w:rFonts w:cstheme="minorHAnsi"/>
          <w:sz w:val="24"/>
          <w:szCs w:val="24"/>
        </w:rPr>
        <w:t>Askarzadeh, F</w:t>
      </w:r>
      <w:r w:rsidR="00D66E89">
        <w:rPr>
          <w:rFonts w:cstheme="minorHAnsi"/>
          <w:sz w:val="24"/>
          <w:szCs w:val="24"/>
        </w:rPr>
        <w:t xml:space="preserve">., </w:t>
      </w:r>
      <w:r w:rsidR="007D35E3">
        <w:rPr>
          <w:rFonts w:cstheme="minorHAnsi"/>
          <w:sz w:val="24"/>
          <w:szCs w:val="24"/>
        </w:rPr>
        <w:t xml:space="preserve">Judge, W., Fainshmidt, S. &amp; </w:t>
      </w:r>
      <w:r w:rsidR="007D35E3" w:rsidRPr="007D35E3">
        <w:rPr>
          <w:rFonts w:cstheme="minorHAnsi"/>
          <w:sz w:val="24"/>
          <w:szCs w:val="24"/>
        </w:rPr>
        <w:t>Lewellyn</w:t>
      </w:r>
      <w:r w:rsidR="007D35E3">
        <w:rPr>
          <w:rFonts w:cstheme="minorHAnsi"/>
          <w:sz w:val="24"/>
          <w:szCs w:val="24"/>
        </w:rPr>
        <w:t xml:space="preserve">, K. </w:t>
      </w:r>
      <w:r w:rsidR="007D35E3" w:rsidRPr="007D35E3">
        <w:rPr>
          <w:rFonts w:cstheme="minorHAnsi"/>
          <w:sz w:val="24"/>
          <w:szCs w:val="24"/>
        </w:rPr>
        <w:t xml:space="preserve">Entrepreneurial </w:t>
      </w:r>
      <w:r w:rsidR="007D35E3">
        <w:rPr>
          <w:rFonts w:cstheme="minorHAnsi"/>
          <w:sz w:val="24"/>
          <w:szCs w:val="24"/>
        </w:rPr>
        <w:t>o</w:t>
      </w:r>
      <w:r w:rsidR="007D35E3" w:rsidRPr="007D35E3">
        <w:rPr>
          <w:rFonts w:cstheme="minorHAnsi"/>
          <w:sz w:val="24"/>
          <w:szCs w:val="24"/>
        </w:rPr>
        <w:t xml:space="preserve">rientation </w:t>
      </w:r>
      <w:r w:rsidR="007D35E3">
        <w:rPr>
          <w:rFonts w:cstheme="minorHAnsi"/>
          <w:sz w:val="24"/>
          <w:szCs w:val="24"/>
        </w:rPr>
        <w:t>a</w:t>
      </w:r>
      <w:r w:rsidR="007D35E3" w:rsidRPr="007D35E3">
        <w:rPr>
          <w:rFonts w:cstheme="minorHAnsi"/>
          <w:sz w:val="24"/>
          <w:szCs w:val="24"/>
        </w:rPr>
        <w:t xml:space="preserve">nd </w:t>
      </w:r>
      <w:r w:rsidR="007D35E3">
        <w:rPr>
          <w:rFonts w:cstheme="minorHAnsi"/>
          <w:sz w:val="24"/>
          <w:szCs w:val="24"/>
        </w:rPr>
        <w:t>u</w:t>
      </w:r>
      <w:r w:rsidR="007D35E3" w:rsidRPr="007D35E3">
        <w:rPr>
          <w:rFonts w:cstheme="minorHAnsi"/>
          <w:sz w:val="24"/>
          <w:szCs w:val="24"/>
        </w:rPr>
        <w:t xml:space="preserve">nderconformity </w:t>
      </w:r>
      <w:r w:rsidR="007D35E3">
        <w:rPr>
          <w:rFonts w:cstheme="minorHAnsi"/>
          <w:sz w:val="24"/>
          <w:szCs w:val="24"/>
        </w:rPr>
        <w:t>t</w:t>
      </w:r>
      <w:r w:rsidR="007D35E3" w:rsidRPr="007D35E3">
        <w:rPr>
          <w:rFonts w:cstheme="minorHAnsi"/>
          <w:sz w:val="24"/>
          <w:szCs w:val="24"/>
        </w:rPr>
        <w:t xml:space="preserve">o </w:t>
      </w:r>
      <w:r w:rsidR="007D35E3">
        <w:rPr>
          <w:rFonts w:cstheme="minorHAnsi"/>
          <w:sz w:val="24"/>
          <w:szCs w:val="24"/>
        </w:rPr>
        <w:t>b</w:t>
      </w:r>
      <w:r w:rsidR="007D35E3" w:rsidRPr="007D35E3">
        <w:rPr>
          <w:rFonts w:cstheme="minorHAnsi"/>
          <w:sz w:val="24"/>
          <w:szCs w:val="24"/>
        </w:rPr>
        <w:t xml:space="preserve">oard </w:t>
      </w:r>
      <w:r w:rsidR="007D35E3">
        <w:rPr>
          <w:rFonts w:cstheme="minorHAnsi"/>
          <w:sz w:val="24"/>
          <w:szCs w:val="24"/>
        </w:rPr>
        <w:t>f</w:t>
      </w:r>
      <w:r w:rsidR="007D35E3" w:rsidRPr="007D35E3">
        <w:rPr>
          <w:rFonts w:cstheme="minorHAnsi"/>
          <w:sz w:val="24"/>
          <w:szCs w:val="24"/>
        </w:rPr>
        <w:t xml:space="preserve">emale </w:t>
      </w:r>
      <w:r w:rsidR="007D35E3">
        <w:rPr>
          <w:rFonts w:cstheme="minorHAnsi"/>
          <w:sz w:val="24"/>
          <w:szCs w:val="24"/>
        </w:rPr>
        <w:t>r</w:t>
      </w:r>
      <w:r w:rsidR="007D35E3" w:rsidRPr="007D35E3">
        <w:rPr>
          <w:rFonts w:cstheme="minorHAnsi"/>
          <w:sz w:val="24"/>
          <w:szCs w:val="24"/>
        </w:rPr>
        <w:t xml:space="preserve">epresentation </w:t>
      </w:r>
      <w:r w:rsidR="007D35E3">
        <w:rPr>
          <w:rFonts w:cstheme="minorHAnsi"/>
          <w:sz w:val="24"/>
          <w:szCs w:val="24"/>
        </w:rPr>
        <w:t>n</w:t>
      </w:r>
      <w:r w:rsidR="007D35E3" w:rsidRPr="007D35E3">
        <w:rPr>
          <w:rFonts w:cstheme="minorHAnsi"/>
          <w:sz w:val="24"/>
          <w:szCs w:val="24"/>
        </w:rPr>
        <w:t>orms</w:t>
      </w:r>
      <w:r w:rsidR="007D35E3">
        <w:rPr>
          <w:rFonts w:cstheme="minorHAnsi"/>
          <w:sz w:val="24"/>
          <w:szCs w:val="24"/>
        </w:rPr>
        <w:t xml:space="preserve">, </w:t>
      </w:r>
      <w:r w:rsidR="00865794">
        <w:rPr>
          <w:rFonts w:cstheme="minorHAnsi"/>
          <w:b/>
          <w:bCs/>
          <w:iCs/>
          <w:sz w:val="24"/>
          <w:szCs w:val="24"/>
        </w:rPr>
        <w:t>4</w:t>
      </w:r>
      <w:r w:rsidR="00865794" w:rsidRPr="00865794">
        <w:rPr>
          <w:rFonts w:cstheme="minorHAnsi"/>
          <w:b/>
          <w:bCs/>
          <w:iCs/>
          <w:sz w:val="24"/>
          <w:szCs w:val="24"/>
          <w:vertAlign w:val="superscript"/>
        </w:rPr>
        <w:t>th</w:t>
      </w:r>
      <w:r w:rsidR="00865794">
        <w:rPr>
          <w:rFonts w:cstheme="minorHAnsi"/>
          <w:b/>
          <w:bCs/>
          <w:iCs/>
          <w:sz w:val="24"/>
          <w:szCs w:val="24"/>
        </w:rPr>
        <w:t xml:space="preserve"> Revise and Resubmit</w:t>
      </w:r>
      <w:r w:rsidR="007D35E3" w:rsidRPr="001D0FAF">
        <w:rPr>
          <w:rFonts w:cstheme="minorHAnsi"/>
          <w:b/>
          <w:iCs/>
          <w:sz w:val="24"/>
          <w:szCs w:val="24"/>
        </w:rPr>
        <w:t xml:space="preserve"> </w:t>
      </w:r>
      <w:r w:rsidR="007D35E3">
        <w:rPr>
          <w:rFonts w:cstheme="minorHAnsi"/>
          <w:bCs/>
          <w:iCs/>
          <w:sz w:val="24"/>
          <w:szCs w:val="24"/>
        </w:rPr>
        <w:t xml:space="preserve">at </w:t>
      </w:r>
      <w:r w:rsidR="00D66E89">
        <w:rPr>
          <w:rFonts w:cstheme="minorHAnsi"/>
          <w:i/>
          <w:iCs/>
          <w:sz w:val="24"/>
          <w:szCs w:val="24"/>
        </w:rPr>
        <w:t>Journal of Management Studies</w:t>
      </w:r>
    </w:p>
    <w:p w:rsidR="00D66E89" w:rsidRDefault="00000000" w:rsidP="0024432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ab/>
      </w:r>
      <w:r w:rsidRPr="001D0FAF">
        <w:rPr>
          <w:rFonts w:cstheme="minorHAnsi"/>
          <w:sz w:val="24"/>
          <w:szCs w:val="24"/>
        </w:rPr>
        <w:tab/>
      </w:r>
    </w:p>
    <w:p w:rsidR="00D76B59" w:rsidRDefault="00000000" w:rsidP="00D17B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i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bookmarkStart w:id="6" w:name="_Hlk94690453"/>
      <w:r w:rsidRPr="001D0FAF">
        <w:rPr>
          <w:rFonts w:eastAsia="Calibri" w:cs="Times New Roman"/>
          <w:sz w:val="24"/>
          <w:szCs w:val="24"/>
        </w:rPr>
        <w:t xml:space="preserve">Schielhll, E., Castro Martins, H. &amp; </w:t>
      </w:r>
      <w:r w:rsidRPr="001D0FAF">
        <w:rPr>
          <w:rFonts w:eastAsia="Calibri" w:cs="Times New Roman"/>
          <w:b/>
          <w:bCs/>
          <w:sz w:val="24"/>
          <w:szCs w:val="24"/>
        </w:rPr>
        <w:t>Lewellyn</w:t>
      </w:r>
      <w:r w:rsidRPr="001D0FAF">
        <w:rPr>
          <w:rFonts w:eastAsia="Calibri" w:cs="Times New Roman"/>
          <w:sz w:val="24"/>
          <w:szCs w:val="24"/>
        </w:rPr>
        <w:t xml:space="preserve">, K. Claiming the </w:t>
      </w:r>
      <w:r w:rsidR="0028561D" w:rsidRPr="001D0FAF">
        <w:rPr>
          <w:rFonts w:eastAsia="Calibri" w:cs="Times New Roman"/>
          <w:sz w:val="24"/>
          <w:szCs w:val="24"/>
        </w:rPr>
        <w:t>high ground</w:t>
      </w:r>
      <w:r w:rsidRPr="001D0FAF">
        <w:rPr>
          <w:rFonts w:eastAsia="Calibri" w:cs="Times New Roman"/>
          <w:sz w:val="24"/>
          <w:szCs w:val="24"/>
        </w:rPr>
        <w:t xml:space="preserve">: Examining </w:t>
      </w:r>
      <w:r w:rsidR="0028561D" w:rsidRPr="001D0FAF">
        <w:rPr>
          <w:rFonts w:eastAsia="Calibri" w:cs="Times New Roman"/>
          <w:sz w:val="24"/>
          <w:szCs w:val="24"/>
        </w:rPr>
        <w:t xml:space="preserve">the implications of shareholder activism for </w:t>
      </w:r>
      <w:r w:rsidR="0028561D">
        <w:rPr>
          <w:rFonts w:eastAsia="Calibri" w:cs="Times New Roman"/>
          <w:sz w:val="24"/>
          <w:szCs w:val="24"/>
        </w:rPr>
        <w:t>ESG</w:t>
      </w:r>
      <w:r w:rsidR="0028561D" w:rsidRPr="001D0FAF">
        <w:rPr>
          <w:rFonts w:eastAsia="Calibri" w:cs="Times New Roman"/>
          <w:sz w:val="24"/>
          <w:szCs w:val="24"/>
        </w:rPr>
        <w:t xml:space="preserve"> decoupling</w:t>
      </w:r>
      <w:r w:rsidRPr="001D0FAF">
        <w:rPr>
          <w:rFonts w:eastAsia="Calibri" w:cs="Times New Roman"/>
          <w:sz w:val="24"/>
          <w:szCs w:val="24"/>
        </w:rPr>
        <w:t xml:space="preserve">. </w:t>
      </w:r>
      <w:r w:rsidR="00865794">
        <w:rPr>
          <w:rFonts w:eastAsia="Calibri" w:cs="Times New Roman"/>
          <w:b/>
          <w:bCs/>
          <w:sz w:val="24"/>
          <w:szCs w:val="24"/>
        </w:rPr>
        <w:t>Under 2</w:t>
      </w:r>
      <w:r w:rsidR="00865794" w:rsidRPr="00865794">
        <w:rPr>
          <w:rFonts w:eastAsia="Calibri" w:cs="Times New Roman"/>
          <w:b/>
          <w:bCs/>
          <w:sz w:val="24"/>
          <w:szCs w:val="24"/>
          <w:vertAlign w:val="superscript"/>
        </w:rPr>
        <w:t>nd</w:t>
      </w:r>
      <w:r w:rsidR="00865794">
        <w:rPr>
          <w:rFonts w:eastAsia="Calibri" w:cs="Times New Roman"/>
          <w:b/>
          <w:bCs/>
          <w:sz w:val="24"/>
          <w:szCs w:val="24"/>
        </w:rPr>
        <w:t xml:space="preserve"> Review</w:t>
      </w:r>
      <w:r w:rsidRPr="001D0FAF">
        <w:rPr>
          <w:rFonts w:eastAsia="Calibri" w:cs="Times New Roman"/>
          <w:sz w:val="24"/>
          <w:szCs w:val="24"/>
        </w:rPr>
        <w:t xml:space="preserve"> at </w:t>
      </w:r>
      <w:r w:rsidRPr="001D0FAF">
        <w:rPr>
          <w:rFonts w:eastAsia="Calibri" w:cs="Times New Roman"/>
          <w:i/>
          <w:iCs/>
          <w:sz w:val="24"/>
          <w:szCs w:val="24"/>
        </w:rPr>
        <w:t>Strategic Management Journal.</w:t>
      </w:r>
    </w:p>
    <w:p w:rsidR="00854194" w:rsidRDefault="00000000" w:rsidP="00D17B9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i/>
          <w:iCs/>
          <w:sz w:val="24"/>
          <w:szCs w:val="24"/>
        </w:rPr>
        <w:tab/>
      </w:r>
      <w:r>
        <w:rPr>
          <w:rFonts w:eastAsia="Calibri" w:cs="Times New Roman"/>
          <w:i/>
          <w:iCs/>
          <w:sz w:val="24"/>
          <w:szCs w:val="24"/>
        </w:rPr>
        <w:tab/>
      </w:r>
    </w:p>
    <w:p w:rsidR="00865794" w:rsidRDefault="00000000" w:rsidP="00854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1D0FAF">
        <w:rPr>
          <w:rFonts w:cs="Arial"/>
          <w:b/>
          <w:bCs/>
          <w:sz w:val="24"/>
          <w:szCs w:val="24"/>
        </w:rPr>
        <w:t xml:space="preserve">Lewellyn, </w:t>
      </w:r>
      <w:r w:rsidRPr="001D0FAF">
        <w:rPr>
          <w:rFonts w:cs="Arial"/>
          <w:sz w:val="24"/>
          <w:szCs w:val="24"/>
        </w:rPr>
        <w:t>K.  and Falcon, S. Believing in climate change: Help or hinderance for entrepreneurial resiliency?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1</w:t>
      </w:r>
      <w:r w:rsidRPr="00854194">
        <w:rPr>
          <w:rFonts w:cs="Arial"/>
          <w:b/>
          <w:bCs/>
          <w:sz w:val="24"/>
          <w:szCs w:val="24"/>
          <w:vertAlign w:val="superscript"/>
        </w:rPr>
        <w:t>st</w:t>
      </w:r>
      <w:r>
        <w:rPr>
          <w:rFonts w:cs="Arial"/>
          <w:b/>
          <w:bCs/>
          <w:sz w:val="24"/>
          <w:szCs w:val="24"/>
        </w:rPr>
        <w:t xml:space="preserve"> Revise and Resubmit </w:t>
      </w:r>
      <w:r>
        <w:rPr>
          <w:rFonts w:cs="Arial"/>
          <w:sz w:val="24"/>
          <w:szCs w:val="24"/>
        </w:rPr>
        <w:t>at Entrepreneurship &amp; Regional Development</w:t>
      </w:r>
      <w:r w:rsidR="00854194">
        <w:rPr>
          <w:rFonts w:eastAsia="Calibri" w:cs="Times New Roman"/>
          <w:sz w:val="24"/>
          <w:szCs w:val="24"/>
        </w:rPr>
        <w:tab/>
        <w:t xml:space="preserve">  </w:t>
      </w:r>
    </w:p>
    <w:p w:rsidR="00865794" w:rsidRDefault="00000000" w:rsidP="00854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28561D" w:rsidRDefault="00000000" w:rsidP="00854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Pr="001D0FAF">
        <w:rPr>
          <w:rFonts w:eastAsia="Calibri" w:cs="Times New Roman"/>
          <w:sz w:val="24"/>
          <w:szCs w:val="24"/>
        </w:rPr>
        <w:t xml:space="preserve">Schielhll, E., Castro Martins, H. &amp; </w:t>
      </w:r>
      <w:r w:rsidRPr="001D0FAF">
        <w:rPr>
          <w:rFonts w:eastAsia="Calibri" w:cs="Times New Roman"/>
          <w:b/>
          <w:bCs/>
          <w:sz w:val="24"/>
          <w:szCs w:val="24"/>
        </w:rPr>
        <w:t>Lewellyn</w:t>
      </w:r>
      <w:r w:rsidRPr="001D0FAF">
        <w:rPr>
          <w:rFonts w:eastAsia="Calibri" w:cs="Times New Roman"/>
          <w:sz w:val="24"/>
          <w:szCs w:val="24"/>
        </w:rPr>
        <w:t xml:space="preserve">, K. </w:t>
      </w:r>
      <w:r w:rsidRPr="0028561D">
        <w:rPr>
          <w:rFonts w:eastAsia="Calibri" w:cs="Times New Roman"/>
          <w:sz w:val="24"/>
          <w:szCs w:val="24"/>
        </w:rPr>
        <w:t xml:space="preserve">Rethinking engagement: </w:t>
      </w:r>
      <w:r w:rsidR="00E42F3E">
        <w:rPr>
          <w:rFonts w:eastAsia="Calibri" w:cs="Times New Roman"/>
          <w:sz w:val="24"/>
          <w:szCs w:val="24"/>
        </w:rPr>
        <w:t>S</w:t>
      </w:r>
      <w:r w:rsidRPr="0028561D">
        <w:rPr>
          <w:rFonts w:eastAsia="Calibri" w:cs="Times New Roman"/>
          <w:sz w:val="24"/>
          <w:szCs w:val="24"/>
        </w:rPr>
        <w:t>hareholder activism and ESG decoupling</w:t>
      </w:r>
      <w:r w:rsidR="00B76264">
        <w:rPr>
          <w:rFonts w:eastAsia="Calibri" w:cs="Times New Roman"/>
          <w:sz w:val="24"/>
          <w:szCs w:val="24"/>
        </w:rPr>
        <w:t xml:space="preserve">. </w:t>
      </w:r>
      <w:r w:rsidR="00B76264" w:rsidRPr="00854194">
        <w:rPr>
          <w:rFonts w:cstheme="minorHAnsi"/>
          <w:b/>
          <w:bCs/>
          <w:iCs/>
          <w:sz w:val="24"/>
          <w:szCs w:val="24"/>
        </w:rPr>
        <w:t>Under</w:t>
      </w:r>
      <w:r w:rsidR="00B76264">
        <w:rPr>
          <w:rFonts w:cstheme="minorHAnsi"/>
          <w:b/>
          <w:iCs/>
          <w:sz w:val="24"/>
          <w:szCs w:val="24"/>
        </w:rPr>
        <w:t xml:space="preserve"> 1st Review </w:t>
      </w:r>
      <w:r w:rsidR="00B76264">
        <w:rPr>
          <w:rFonts w:cstheme="minorHAnsi"/>
          <w:bCs/>
          <w:iCs/>
          <w:sz w:val="24"/>
          <w:szCs w:val="24"/>
        </w:rPr>
        <w:t xml:space="preserve">at </w:t>
      </w:r>
      <w:r w:rsidR="00B76264">
        <w:rPr>
          <w:rFonts w:cstheme="minorHAnsi"/>
          <w:bCs/>
          <w:i/>
          <w:sz w:val="24"/>
          <w:szCs w:val="24"/>
        </w:rPr>
        <w:t>Journal of Business Ethics</w:t>
      </w:r>
    </w:p>
    <w:p w:rsidR="0028561D" w:rsidRDefault="00000000" w:rsidP="008541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</w:p>
    <w:p w:rsidR="001971AC" w:rsidRDefault="00000000" w:rsidP="00C77F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Theme="minorHAnsi" w:cstheme="minorHAnsi"/>
          <w:b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bookmarkEnd w:id="5"/>
      <w:bookmarkEnd w:id="6"/>
      <w:r w:rsidRPr="001D0FAF">
        <w:rPr>
          <w:rFonts w:eastAsiaTheme="minorHAnsi" w:cstheme="minorHAnsi"/>
          <w:b/>
          <w:sz w:val="24"/>
          <w:szCs w:val="24"/>
        </w:rPr>
        <w:t>Working Papers being prepared for submission:</w:t>
      </w:r>
    </w:p>
    <w:p w:rsidR="001971AC" w:rsidRPr="00637B6F" w:rsidRDefault="00000000" w:rsidP="00637B6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ab/>
      </w:r>
      <w:r>
        <w:rPr>
          <w:rFonts w:cstheme="majorBidi"/>
          <w:bCs/>
          <w:sz w:val="24"/>
          <w:szCs w:val="24"/>
        </w:rPr>
        <w:tab/>
      </w:r>
      <w:bookmarkStart w:id="7" w:name="_Hlk134719673"/>
      <w:r w:rsidR="00637B6F" w:rsidRPr="003439BF">
        <w:rPr>
          <w:rFonts w:cstheme="minorHAnsi"/>
          <w:sz w:val="24"/>
          <w:szCs w:val="24"/>
        </w:rPr>
        <w:t>Askarzadeh, F</w:t>
      </w:r>
      <w:r w:rsidR="00637B6F">
        <w:rPr>
          <w:rFonts w:cstheme="minorHAnsi"/>
          <w:sz w:val="24"/>
          <w:szCs w:val="24"/>
        </w:rPr>
        <w:t xml:space="preserve">., &amp; </w:t>
      </w:r>
      <w:r w:rsidR="00637B6F" w:rsidRPr="00637B6F">
        <w:rPr>
          <w:rFonts w:cstheme="minorHAnsi"/>
          <w:b/>
          <w:bCs/>
          <w:sz w:val="24"/>
          <w:szCs w:val="24"/>
        </w:rPr>
        <w:t>Lewellyn</w:t>
      </w:r>
      <w:r w:rsidR="00637B6F">
        <w:rPr>
          <w:rFonts w:cstheme="minorHAnsi"/>
          <w:sz w:val="24"/>
          <w:szCs w:val="24"/>
        </w:rPr>
        <w:t>, K</w:t>
      </w:r>
      <w:r w:rsidR="00637B6F" w:rsidRPr="00637B6F">
        <w:rPr>
          <w:rFonts w:cstheme="majorBidi"/>
          <w:bCs/>
          <w:sz w:val="24"/>
          <w:szCs w:val="24"/>
        </w:rPr>
        <w:t xml:space="preserve"> Does </w:t>
      </w:r>
      <w:r w:rsidR="0028561D" w:rsidRPr="00637B6F">
        <w:rPr>
          <w:rFonts w:cstheme="majorBidi"/>
          <w:bCs/>
          <w:sz w:val="24"/>
          <w:szCs w:val="24"/>
        </w:rPr>
        <w:t>it pay to exceed institutional norms for female representation on corporate boards?a stakeholder-specific rdt perspective</w:t>
      </w:r>
      <w:r w:rsidR="00637B6F">
        <w:rPr>
          <w:rFonts w:cstheme="majorBidi"/>
          <w:bCs/>
          <w:sz w:val="24"/>
          <w:szCs w:val="24"/>
        </w:rPr>
        <w:t xml:space="preserve">. </w:t>
      </w:r>
      <w:r w:rsidR="00637B6F">
        <w:rPr>
          <w:rFonts w:cstheme="majorBidi"/>
          <w:b/>
          <w:sz w:val="24"/>
          <w:szCs w:val="24"/>
        </w:rPr>
        <w:t xml:space="preserve">Target: </w:t>
      </w:r>
      <w:r w:rsidR="00637B6F">
        <w:rPr>
          <w:rFonts w:cstheme="majorBidi"/>
          <w:bCs/>
          <w:i/>
          <w:iCs/>
          <w:sz w:val="24"/>
          <w:szCs w:val="24"/>
        </w:rPr>
        <w:t>Journal of International Business Studies</w:t>
      </w:r>
      <w:r w:rsidR="00637B6F">
        <w:rPr>
          <w:rFonts w:cstheme="majorBidi"/>
          <w:bCs/>
          <w:sz w:val="24"/>
          <w:szCs w:val="24"/>
        </w:rPr>
        <w:t xml:space="preserve"> and 9</w:t>
      </w:r>
      <w:r w:rsidR="00637B6F" w:rsidRPr="00637B6F">
        <w:rPr>
          <w:rFonts w:cstheme="majorBidi"/>
          <w:bCs/>
          <w:sz w:val="24"/>
          <w:szCs w:val="24"/>
          <w:vertAlign w:val="superscript"/>
        </w:rPr>
        <w:t>th</w:t>
      </w:r>
      <w:r w:rsidR="00637B6F">
        <w:rPr>
          <w:rFonts w:cstheme="majorBidi"/>
          <w:bCs/>
          <w:sz w:val="24"/>
          <w:szCs w:val="24"/>
        </w:rPr>
        <w:t xml:space="preserve"> Annual International Corporate Governance Society Conference</w:t>
      </w:r>
    </w:p>
    <w:p w:rsidR="00637B6F" w:rsidRDefault="00000000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bookmarkStart w:id="8" w:name="_Hlk103940684"/>
    </w:p>
    <w:p w:rsidR="00EE5DF3" w:rsidRPr="00865794" w:rsidRDefault="00000000" w:rsidP="008657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ab/>
        <w:t xml:space="preserve">   Lewellyn, </w:t>
      </w:r>
      <w:r>
        <w:rPr>
          <w:rFonts w:cstheme="minorHAnsi"/>
          <w:bCs/>
          <w:iCs/>
          <w:sz w:val="24"/>
          <w:szCs w:val="24"/>
        </w:rPr>
        <w:t xml:space="preserve">K, Ross, W., &amp; Prokuski, M. </w:t>
      </w:r>
      <w:r w:rsidR="00865794" w:rsidRPr="00865794">
        <w:rPr>
          <w:rFonts w:cstheme="minorHAnsi"/>
          <w:bCs/>
          <w:iCs/>
          <w:sz w:val="24"/>
          <w:szCs w:val="24"/>
        </w:rPr>
        <w:t xml:space="preserve">Value </w:t>
      </w:r>
      <w:r w:rsidR="00A90B28" w:rsidRPr="00865794">
        <w:rPr>
          <w:rFonts w:cstheme="minorHAnsi"/>
          <w:bCs/>
          <w:iCs/>
          <w:sz w:val="24"/>
          <w:szCs w:val="24"/>
        </w:rPr>
        <w:t>creation on a level playing field</w:t>
      </w:r>
      <w:r w:rsidR="00865794" w:rsidRPr="00865794">
        <w:rPr>
          <w:rFonts w:cstheme="minorHAnsi"/>
          <w:bCs/>
          <w:iCs/>
          <w:sz w:val="24"/>
          <w:szCs w:val="24"/>
        </w:rPr>
        <w:t xml:space="preserve">? A </w:t>
      </w:r>
      <w:r w:rsidR="0028561D" w:rsidRPr="00865794">
        <w:rPr>
          <w:rFonts w:cstheme="minorHAnsi"/>
          <w:bCs/>
          <w:iCs/>
          <w:sz w:val="24"/>
          <w:szCs w:val="24"/>
        </w:rPr>
        <w:t>configurational analyses of</w:t>
      </w:r>
      <w:r w:rsidR="00865794" w:rsidRPr="00865794">
        <w:rPr>
          <w:rFonts w:cstheme="minorHAnsi"/>
          <w:bCs/>
          <w:iCs/>
          <w:sz w:val="24"/>
          <w:szCs w:val="24"/>
        </w:rPr>
        <w:t xml:space="preserve"> NCAA </w:t>
      </w:r>
      <w:r w:rsidR="0028561D" w:rsidRPr="00865794">
        <w:rPr>
          <w:rFonts w:cstheme="minorHAnsi"/>
          <w:bCs/>
          <w:iCs/>
          <w:sz w:val="24"/>
          <w:szCs w:val="24"/>
        </w:rPr>
        <w:t>women’s basketball coaches</w:t>
      </w:r>
      <w:r w:rsidR="00735204">
        <w:rPr>
          <w:rFonts w:cstheme="minorHAnsi"/>
          <w:bCs/>
          <w:iCs/>
          <w:sz w:val="24"/>
          <w:szCs w:val="24"/>
        </w:rPr>
        <w:t xml:space="preserve">. </w:t>
      </w:r>
      <w:r w:rsidR="00B63C7E">
        <w:rPr>
          <w:rFonts w:cstheme="minorHAnsi"/>
          <w:bCs/>
          <w:iCs/>
          <w:sz w:val="24"/>
          <w:szCs w:val="24"/>
        </w:rPr>
        <w:t>(Data collection</w:t>
      </w:r>
      <w:r w:rsidR="00865794">
        <w:rPr>
          <w:rFonts w:cstheme="minorHAnsi"/>
          <w:bCs/>
          <w:iCs/>
          <w:sz w:val="24"/>
          <w:szCs w:val="24"/>
        </w:rPr>
        <w:t xml:space="preserve"> and analysis</w:t>
      </w:r>
      <w:r w:rsidR="00B63C7E">
        <w:rPr>
          <w:rFonts w:cstheme="minorHAnsi"/>
          <w:bCs/>
          <w:iCs/>
          <w:sz w:val="24"/>
          <w:szCs w:val="24"/>
        </w:rPr>
        <w:t xml:space="preserve">) </w:t>
      </w:r>
      <w:r w:rsidR="00735204">
        <w:rPr>
          <w:rFonts w:cstheme="minorHAnsi"/>
          <w:b/>
          <w:iCs/>
          <w:sz w:val="24"/>
          <w:szCs w:val="24"/>
        </w:rPr>
        <w:t xml:space="preserve">Target: </w:t>
      </w:r>
      <w:r>
        <w:rPr>
          <w:rFonts w:cstheme="minorHAnsi"/>
          <w:bCs/>
          <w:i/>
          <w:sz w:val="24"/>
          <w:szCs w:val="24"/>
        </w:rPr>
        <w:t>Journal of Management</w:t>
      </w:r>
      <w:r w:rsidR="00735204">
        <w:rPr>
          <w:rFonts w:cstheme="minorHAnsi"/>
          <w:bCs/>
          <w:i/>
          <w:sz w:val="24"/>
          <w:szCs w:val="24"/>
        </w:rPr>
        <w:t xml:space="preserve"> </w:t>
      </w:r>
    </w:p>
    <w:p w:rsidR="00EE5DF3" w:rsidRDefault="00000000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/>
          <w:i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ab/>
      </w:r>
      <w:r w:rsidRPr="001D0FAF">
        <w:rPr>
          <w:rFonts w:cstheme="minorHAnsi"/>
          <w:b/>
          <w:iCs/>
          <w:sz w:val="24"/>
          <w:szCs w:val="24"/>
        </w:rPr>
        <w:tab/>
      </w:r>
    </w:p>
    <w:p w:rsidR="00180A63" w:rsidRPr="001D0FAF" w:rsidRDefault="00000000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 w:rsidRPr="001D0FAF">
        <w:rPr>
          <w:rFonts w:cstheme="minorHAnsi"/>
          <w:b/>
          <w:iCs/>
          <w:sz w:val="24"/>
          <w:szCs w:val="24"/>
        </w:rPr>
        <w:t xml:space="preserve">Lewellyn, </w:t>
      </w:r>
      <w:r w:rsidRPr="001D0FAF">
        <w:rPr>
          <w:rFonts w:cstheme="minorHAnsi"/>
          <w:bCs/>
          <w:iCs/>
          <w:sz w:val="24"/>
          <w:szCs w:val="24"/>
        </w:rPr>
        <w:t>K.B.</w:t>
      </w:r>
      <w:r w:rsidR="00D65007" w:rsidRPr="001D0FAF">
        <w:rPr>
          <w:rFonts w:cstheme="minorHAnsi"/>
          <w:bCs/>
          <w:iCs/>
          <w:sz w:val="24"/>
          <w:szCs w:val="24"/>
        </w:rPr>
        <w:t xml:space="preserve">, </w:t>
      </w:r>
      <w:r w:rsidRPr="001D0FAF">
        <w:rPr>
          <w:rFonts w:cstheme="minorHAnsi"/>
          <w:bCs/>
          <w:iCs/>
          <w:sz w:val="24"/>
          <w:szCs w:val="24"/>
        </w:rPr>
        <w:t>Muller-Kahle,</w:t>
      </w:r>
      <w:r w:rsidR="00D65007" w:rsidRPr="001D0FAF">
        <w:rPr>
          <w:rFonts w:cstheme="minorHAnsi"/>
          <w:bCs/>
          <w:iCs/>
          <w:sz w:val="24"/>
          <w:szCs w:val="24"/>
        </w:rPr>
        <w:t xml:space="preserve"> </w:t>
      </w:r>
      <w:r w:rsidR="00CA2210" w:rsidRPr="001D0FAF">
        <w:rPr>
          <w:rFonts w:cstheme="minorHAnsi"/>
          <w:bCs/>
          <w:iCs/>
          <w:sz w:val="24"/>
          <w:szCs w:val="24"/>
        </w:rPr>
        <w:t xml:space="preserve">M. </w:t>
      </w:r>
      <w:r w:rsidRPr="001D0FAF">
        <w:rPr>
          <w:rFonts w:cstheme="minorHAnsi"/>
          <w:bCs/>
          <w:iCs/>
          <w:sz w:val="24"/>
          <w:szCs w:val="24"/>
        </w:rPr>
        <w:t xml:space="preserve">Gender pay gaps in </w:t>
      </w:r>
      <w:r w:rsidR="00C00F74" w:rsidRPr="001D0FAF">
        <w:rPr>
          <w:rFonts w:cstheme="minorHAnsi"/>
          <w:bCs/>
          <w:iCs/>
          <w:sz w:val="24"/>
          <w:szCs w:val="24"/>
        </w:rPr>
        <w:t>academ</w:t>
      </w:r>
      <w:r w:rsidR="00865E47" w:rsidRPr="001D0FAF">
        <w:rPr>
          <w:rFonts w:cstheme="minorHAnsi"/>
          <w:bCs/>
          <w:iCs/>
          <w:sz w:val="24"/>
          <w:szCs w:val="24"/>
        </w:rPr>
        <w:t>ia</w:t>
      </w:r>
      <w:r w:rsidR="00C00F74" w:rsidRPr="001D0FAF">
        <w:rPr>
          <w:rFonts w:cstheme="minorHAnsi"/>
          <w:bCs/>
          <w:iCs/>
          <w:sz w:val="24"/>
          <w:szCs w:val="24"/>
        </w:rPr>
        <w:t>: A social identity perspectiv</w:t>
      </w:r>
      <w:r w:rsidR="00800006" w:rsidRPr="001D0FAF">
        <w:rPr>
          <w:rFonts w:cstheme="minorHAnsi"/>
          <w:bCs/>
          <w:iCs/>
          <w:sz w:val="24"/>
          <w:szCs w:val="24"/>
        </w:rPr>
        <w:t>e</w:t>
      </w:r>
    </w:p>
    <w:p w:rsidR="00C00F74" w:rsidRPr="00735204" w:rsidRDefault="00000000" w:rsidP="00180A63">
      <w:pPr>
        <w:ind w:left="180"/>
        <w:rPr>
          <w:rFonts w:cstheme="minorHAnsi"/>
          <w:bCs/>
          <w:i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lastRenderedPageBreak/>
        <w:t>(Data collection)</w:t>
      </w:r>
      <w:r w:rsidR="00800006" w:rsidRPr="001D0FAF">
        <w:rPr>
          <w:rFonts w:cstheme="minorHAnsi"/>
          <w:bCs/>
          <w:iCs/>
          <w:sz w:val="24"/>
          <w:szCs w:val="24"/>
        </w:rPr>
        <w:t>.</w:t>
      </w:r>
      <w:r w:rsidR="00735204">
        <w:rPr>
          <w:rFonts w:cstheme="minorHAnsi"/>
          <w:bCs/>
          <w:iCs/>
          <w:sz w:val="24"/>
          <w:szCs w:val="24"/>
        </w:rPr>
        <w:t xml:space="preserve"> </w:t>
      </w:r>
      <w:r w:rsidR="00735204" w:rsidRPr="00735204">
        <w:rPr>
          <w:rFonts w:cstheme="minorHAnsi"/>
          <w:b/>
          <w:iCs/>
          <w:sz w:val="24"/>
          <w:szCs w:val="24"/>
        </w:rPr>
        <w:t>Target:</w:t>
      </w:r>
      <w:r w:rsidR="00735204">
        <w:rPr>
          <w:rFonts w:cstheme="minorHAnsi"/>
          <w:bCs/>
          <w:iCs/>
          <w:sz w:val="24"/>
          <w:szCs w:val="24"/>
        </w:rPr>
        <w:t xml:space="preserve"> </w:t>
      </w:r>
      <w:r w:rsidR="00735204">
        <w:rPr>
          <w:rFonts w:cstheme="minorHAnsi"/>
          <w:bCs/>
          <w:i/>
          <w:sz w:val="24"/>
          <w:szCs w:val="24"/>
        </w:rPr>
        <w:t xml:space="preserve">Academy of Management Learning and Education </w:t>
      </w:r>
    </w:p>
    <w:p w:rsidR="0061790A" w:rsidRDefault="0061790A" w:rsidP="00180A63">
      <w:pPr>
        <w:ind w:left="180"/>
        <w:rPr>
          <w:rFonts w:cstheme="minorHAnsi"/>
          <w:bCs/>
          <w:iCs/>
          <w:sz w:val="24"/>
          <w:szCs w:val="24"/>
        </w:rPr>
      </w:pPr>
    </w:p>
    <w:p w:rsidR="0061790A" w:rsidRDefault="00000000" w:rsidP="000A4F0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sz w:val="24"/>
          <w:szCs w:val="24"/>
        </w:rPr>
      </w:pPr>
      <w:r w:rsidRPr="00D710B4">
        <w:rPr>
          <w:rFonts w:cstheme="minorHAnsi"/>
          <w:sz w:val="24"/>
          <w:szCs w:val="24"/>
        </w:rPr>
        <w:t>Islam, H.,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0A4F04" w:rsidRPr="001D0FAF">
        <w:rPr>
          <w:rFonts w:cstheme="minorHAnsi"/>
          <w:b/>
          <w:bCs/>
          <w:sz w:val="24"/>
          <w:szCs w:val="24"/>
        </w:rPr>
        <w:t>Lewellyn</w:t>
      </w:r>
      <w:r w:rsidR="000A4F04" w:rsidRPr="001D0FAF">
        <w:rPr>
          <w:rFonts w:cstheme="minorHAnsi"/>
          <w:sz w:val="24"/>
          <w:szCs w:val="24"/>
        </w:rPr>
        <w:t>, K.</w:t>
      </w:r>
      <w:r>
        <w:rPr>
          <w:rFonts w:cstheme="minorHAnsi"/>
          <w:sz w:val="24"/>
          <w:szCs w:val="24"/>
        </w:rPr>
        <w:t xml:space="preserve"> </w:t>
      </w:r>
      <w:r w:rsidR="000A4F04" w:rsidRPr="001D0FAF">
        <w:rPr>
          <w:rFonts w:cstheme="minorHAnsi"/>
          <w:sz w:val="24"/>
          <w:szCs w:val="24"/>
        </w:rPr>
        <w:t xml:space="preserve">&amp; </w:t>
      </w:r>
      <w:r w:rsidRPr="001D0FAF">
        <w:rPr>
          <w:rFonts w:cstheme="minorHAnsi"/>
          <w:sz w:val="24"/>
          <w:szCs w:val="24"/>
        </w:rPr>
        <w:t>Askarzadeh, F</w:t>
      </w:r>
      <w:r>
        <w:rPr>
          <w:rFonts w:cstheme="minorHAnsi"/>
          <w:sz w:val="24"/>
          <w:szCs w:val="24"/>
        </w:rPr>
        <w:t xml:space="preserve">. Entrepreneurial Pivoting: A Configurational Analysis. </w:t>
      </w:r>
    </w:p>
    <w:p w:rsidR="000A4F04" w:rsidRPr="00735204" w:rsidRDefault="00000000" w:rsidP="000A4F0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D710B4">
        <w:rPr>
          <w:rFonts w:cstheme="minorHAnsi"/>
          <w:sz w:val="24"/>
          <w:szCs w:val="24"/>
        </w:rPr>
        <w:t>Data analysis</w:t>
      </w:r>
      <w:r>
        <w:rPr>
          <w:rFonts w:cstheme="minorHAnsi"/>
          <w:sz w:val="24"/>
          <w:szCs w:val="24"/>
        </w:rPr>
        <w:t>)</w:t>
      </w:r>
      <w:r w:rsidR="00735204">
        <w:rPr>
          <w:rFonts w:cstheme="minorHAnsi"/>
          <w:sz w:val="24"/>
          <w:szCs w:val="24"/>
        </w:rPr>
        <w:t xml:space="preserve"> </w:t>
      </w:r>
      <w:r w:rsidR="00735204">
        <w:rPr>
          <w:rFonts w:cstheme="minorHAnsi"/>
          <w:b/>
          <w:bCs/>
          <w:sz w:val="24"/>
          <w:szCs w:val="24"/>
        </w:rPr>
        <w:t xml:space="preserve">Target:  </w:t>
      </w:r>
      <w:r w:rsidR="00735204" w:rsidRPr="00735204">
        <w:rPr>
          <w:rFonts w:cstheme="minorHAnsi"/>
          <w:i/>
          <w:iCs/>
          <w:sz w:val="24"/>
          <w:szCs w:val="24"/>
        </w:rPr>
        <w:t>Journal of Business Venturing</w:t>
      </w:r>
    </w:p>
    <w:p w:rsidR="00C00F74" w:rsidRPr="001D0FAF" w:rsidRDefault="00C00F74" w:rsidP="00180A63">
      <w:pPr>
        <w:ind w:left="180"/>
        <w:rPr>
          <w:rFonts w:cstheme="minorHAnsi"/>
          <w:bCs/>
          <w:iCs/>
          <w:sz w:val="24"/>
          <w:szCs w:val="24"/>
        </w:rPr>
      </w:pPr>
    </w:p>
    <w:p w:rsidR="00EE5DF3" w:rsidRDefault="00000000" w:rsidP="00EE5D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i/>
          <w:iCs/>
          <w:sz w:val="24"/>
          <w:szCs w:val="24"/>
        </w:rPr>
      </w:pPr>
      <w:r>
        <w:rPr>
          <w:rFonts w:cstheme="majorBidi"/>
          <w:bCs/>
          <w:sz w:val="24"/>
          <w:szCs w:val="24"/>
        </w:rPr>
        <w:tab/>
      </w:r>
      <w:r>
        <w:rPr>
          <w:rFonts w:cstheme="majorBidi"/>
          <w:bCs/>
          <w:sz w:val="24"/>
          <w:szCs w:val="24"/>
        </w:rPr>
        <w:tab/>
      </w:r>
      <w:r w:rsidRPr="00287B97">
        <w:rPr>
          <w:rFonts w:cstheme="majorBidi"/>
          <w:bCs/>
          <w:sz w:val="24"/>
          <w:szCs w:val="24"/>
        </w:rPr>
        <w:t xml:space="preserve">Temouri, Y. Pereira, V., Wood, G., </w:t>
      </w:r>
      <w:r w:rsidRPr="00287B97">
        <w:rPr>
          <w:rFonts w:cstheme="majorBidi"/>
          <w:b/>
          <w:sz w:val="24"/>
          <w:szCs w:val="24"/>
        </w:rPr>
        <w:t>Lewellyn</w:t>
      </w:r>
      <w:r w:rsidRPr="00287B97">
        <w:rPr>
          <w:rFonts w:cstheme="majorBidi"/>
          <w:bCs/>
          <w:sz w:val="24"/>
          <w:szCs w:val="24"/>
        </w:rPr>
        <w:t>,</w:t>
      </w:r>
      <w:r>
        <w:rPr>
          <w:rFonts w:cstheme="majorBidi"/>
          <w:bCs/>
          <w:sz w:val="24"/>
          <w:szCs w:val="24"/>
        </w:rPr>
        <w:t xml:space="preserve"> K.,</w:t>
      </w:r>
      <w:r w:rsidRPr="00287B97">
        <w:rPr>
          <w:rFonts w:cstheme="majorBidi"/>
          <w:bCs/>
          <w:sz w:val="24"/>
          <w:szCs w:val="24"/>
        </w:rPr>
        <w:t xml:space="preserve"> Reppas, D</w:t>
      </w:r>
      <w:r>
        <w:rPr>
          <w:rFonts w:asciiTheme="majorBidi" w:hAnsiTheme="majorBidi" w:cstheme="majorBidi"/>
          <w:b/>
          <w:sz w:val="24"/>
          <w:szCs w:val="24"/>
        </w:rPr>
        <w:t>.</w:t>
      </w:r>
      <w:r w:rsidRPr="001D0FAF">
        <w:rPr>
          <w:sz w:val="24"/>
          <w:szCs w:val="24"/>
        </w:rPr>
        <w:t xml:space="preserve"> Cross-country evidence of marketing e-commerce SME internationalization and the role of policy.</w:t>
      </w:r>
      <w:r>
        <w:rPr>
          <w:sz w:val="24"/>
          <w:szCs w:val="24"/>
        </w:rPr>
        <w:t xml:space="preserve"> </w:t>
      </w:r>
      <w:r w:rsidR="00735204" w:rsidRPr="00735204">
        <w:rPr>
          <w:sz w:val="24"/>
          <w:szCs w:val="24"/>
        </w:rPr>
        <w:t>(</w:t>
      </w:r>
      <w:r w:rsidRPr="00735204">
        <w:rPr>
          <w:rFonts w:cstheme="minorHAnsi"/>
          <w:sz w:val="24"/>
          <w:szCs w:val="24"/>
        </w:rPr>
        <w:t>Rewriting</w:t>
      </w:r>
      <w:r w:rsidR="00735204" w:rsidRPr="00735204">
        <w:rPr>
          <w:rFonts w:cstheme="minorHAnsi"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35204">
        <w:rPr>
          <w:rFonts w:cstheme="minorHAnsi"/>
          <w:b/>
          <w:bCs/>
          <w:sz w:val="24"/>
          <w:szCs w:val="24"/>
        </w:rPr>
        <w:t>Target: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710B4">
        <w:rPr>
          <w:rFonts w:cstheme="minorHAnsi"/>
          <w:i/>
          <w:iCs/>
          <w:sz w:val="24"/>
          <w:szCs w:val="24"/>
        </w:rPr>
        <w:t>Journal of World Business</w:t>
      </w:r>
    </w:p>
    <w:p w:rsidR="00EE5DF3" w:rsidRDefault="00000000" w:rsidP="00EE5D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</w:p>
    <w:p w:rsidR="007D35E3" w:rsidRPr="001D0FAF" w:rsidRDefault="00000000" w:rsidP="008657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 w:rsidR="00865794">
        <w:rPr>
          <w:rFonts w:cstheme="minorHAnsi"/>
          <w:i/>
          <w:iCs/>
          <w:sz w:val="24"/>
          <w:szCs w:val="24"/>
        </w:rPr>
        <w:tab/>
      </w:r>
      <w:r w:rsidRPr="001D0FAF">
        <w:rPr>
          <w:rFonts w:cstheme="minorHAnsi"/>
          <w:bCs/>
          <w:iCs/>
          <w:sz w:val="24"/>
          <w:szCs w:val="24"/>
        </w:rPr>
        <w:t xml:space="preserve">Rawhouser, H. </w:t>
      </w:r>
      <w:r w:rsidRPr="001D0FAF">
        <w:rPr>
          <w:rFonts w:cstheme="minorHAnsi"/>
          <w:b/>
          <w:iCs/>
          <w:sz w:val="24"/>
          <w:szCs w:val="24"/>
        </w:rPr>
        <w:t xml:space="preserve">Lewellyn, </w:t>
      </w:r>
      <w:r w:rsidRPr="001D0FAF">
        <w:rPr>
          <w:rFonts w:cstheme="minorHAnsi"/>
          <w:bCs/>
          <w:iCs/>
          <w:sz w:val="24"/>
          <w:szCs w:val="24"/>
        </w:rPr>
        <w:t>K., &amp; McMullen, J. Paths to social hybridity: A configurational approach.</w:t>
      </w:r>
    </w:p>
    <w:p w:rsidR="007D35E3" w:rsidRPr="00555240" w:rsidRDefault="00000000" w:rsidP="007D35E3">
      <w:pPr>
        <w:ind w:left="180"/>
        <w:rPr>
          <w:rFonts w:cstheme="minorHAnsi"/>
          <w:i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Target: </w:t>
      </w:r>
      <w:r w:rsidRPr="00555240">
        <w:rPr>
          <w:rFonts w:eastAsia="Calibri" w:cs="Times New Roman"/>
          <w:sz w:val="24"/>
          <w:szCs w:val="24"/>
        </w:rPr>
        <w:t xml:space="preserve">Rewriting for submission to </w:t>
      </w:r>
      <w:r w:rsidRPr="00555240">
        <w:rPr>
          <w:rFonts w:eastAsia="Calibri" w:cs="Times New Roman"/>
          <w:i/>
          <w:iCs/>
          <w:sz w:val="24"/>
          <w:szCs w:val="24"/>
        </w:rPr>
        <w:t>Journal of Business Ethic</w:t>
      </w:r>
      <w:r w:rsidRPr="00555240">
        <w:rPr>
          <w:rFonts w:cstheme="minorHAnsi"/>
          <w:i/>
          <w:sz w:val="24"/>
          <w:szCs w:val="24"/>
        </w:rPr>
        <w:t>.</w:t>
      </w:r>
    </w:p>
    <w:p w:rsidR="007D35E3" w:rsidRPr="00EE5DF3" w:rsidRDefault="007D35E3" w:rsidP="00EE5DF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 w:hanging="720"/>
        <w:rPr>
          <w:rFonts w:eastAsiaTheme="minorHAnsi" w:cstheme="minorHAnsi"/>
          <w:i/>
          <w:iCs/>
          <w:sz w:val="24"/>
          <w:szCs w:val="24"/>
        </w:rPr>
      </w:pPr>
    </w:p>
    <w:bookmarkEnd w:id="7"/>
    <w:bookmarkEnd w:id="8"/>
    <w:p w:rsidR="00686DC9" w:rsidRPr="001D0FAF" w:rsidRDefault="00000000" w:rsidP="002C62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sz w:val="24"/>
          <w:szCs w:val="24"/>
        </w:rPr>
        <w:fldChar w:fldCharType="begin"/>
      </w:r>
      <w:r w:rsidRPr="001D0FAF">
        <w:rPr>
          <w:rFonts w:cstheme="minorHAnsi"/>
          <w:sz w:val="24"/>
          <w:szCs w:val="24"/>
        </w:rPr>
        <w:instrText>fillin "Author(s) in order as they appear on the chapter, Year, Title of Chapter, In:  Title of book (editor(s)), Publisher, pp." \d ""</w:instrText>
      </w:r>
      <w:r>
        <w:rPr>
          <w:rFonts w:cstheme="minorHAnsi"/>
          <w:sz w:val="24"/>
          <w:szCs w:val="24"/>
        </w:rPr>
        <w:fldChar w:fldCharType="separate"/>
      </w:r>
      <w:r w:rsidRPr="001D0FAF">
        <w:rPr>
          <w:rFonts w:cstheme="minorHAnsi"/>
          <w:sz w:val="24"/>
          <w:szCs w:val="24"/>
        </w:rPr>
        <w:fldChar w:fldCharType="end"/>
      </w:r>
      <w:r w:rsidRPr="001D0FAF">
        <w:rPr>
          <w:rFonts w:cstheme="minorHAnsi"/>
          <w:b/>
          <w:sz w:val="24"/>
          <w:szCs w:val="24"/>
        </w:rPr>
        <w:t>Non-Refereed Chapters in Boo</w:t>
      </w:r>
      <w:r w:rsidR="00D01B97" w:rsidRPr="001D0FAF">
        <w:rPr>
          <w:rFonts w:cstheme="minorHAnsi"/>
          <w:b/>
          <w:sz w:val="24"/>
          <w:szCs w:val="24"/>
        </w:rPr>
        <w:t>ks</w:t>
      </w:r>
    </w:p>
    <w:p w:rsidR="002C620F" w:rsidRDefault="002C620F" w:rsidP="002C620F">
      <w:pPr>
        <w:adjustRightInd w:val="0"/>
        <w:ind w:left="180"/>
        <w:rPr>
          <w:rFonts w:cstheme="minorHAnsi"/>
          <w:b/>
          <w:sz w:val="24"/>
          <w:szCs w:val="24"/>
        </w:rPr>
      </w:pPr>
    </w:p>
    <w:p w:rsidR="00686DC9" w:rsidRPr="001D0FAF" w:rsidRDefault="00000000" w:rsidP="002C620F">
      <w:pPr>
        <w:adjustRightInd w:val="0"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Judge, W.Q. 2012. Corporate governance and initial public offerings in the United States. In A. Zattoni &amp; W.Q. Judge, (Eds.) </w:t>
      </w:r>
      <w:r w:rsidRPr="001D0FAF">
        <w:rPr>
          <w:rFonts w:cstheme="minorHAnsi"/>
          <w:i/>
          <w:sz w:val="24"/>
          <w:szCs w:val="24"/>
        </w:rPr>
        <w:t>Corporate Governance and Initial Public Offerings</w:t>
      </w:r>
      <w:r w:rsidRPr="001D0FAF">
        <w:rPr>
          <w:rFonts w:cstheme="minorHAnsi"/>
          <w:sz w:val="24"/>
          <w:szCs w:val="24"/>
        </w:rPr>
        <w:t xml:space="preserve"> – </w:t>
      </w:r>
      <w:r w:rsidRPr="001D0FAF">
        <w:rPr>
          <w:rFonts w:cstheme="minorHAnsi"/>
          <w:i/>
          <w:sz w:val="24"/>
          <w:szCs w:val="24"/>
        </w:rPr>
        <w:t xml:space="preserve">An International Perspective, </w:t>
      </w:r>
      <w:r w:rsidRPr="001D0FAF">
        <w:rPr>
          <w:rFonts w:cstheme="minorHAnsi"/>
          <w:sz w:val="24"/>
          <w:szCs w:val="24"/>
        </w:rPr>
        <w:t>Cambridge University Press</w:t>
      </w:r>
    </w:p>
    <w:p w:rsidR="00686DC9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fldChar w:fldCharType="begin"/>
      </w:r>
      <w:r w:rsidRPr="001D0FAF">
        <w:rPr>
          <w:rFonts w:cstheme="minorHAnsi"/>
          <w:sz w:val="24"/>
          <w:szCs w:val="24"/>
        </w:rPr>
        <w:instrText>fillin "Author(s) in order as they appear on the chapter, Year, Title of Chapter, In:  Title of book (editor(s)), Publisher, pp." \d ""</w:instrText>
      </w:r>
      <w:r>
        <w:rPr>
          <w:rFonts w:cstheme="minorHAnsi"/>
          <w:sz w:val="24"/>
          <w:szCs w:val="24"/>
        </w:rPr>
        <w:fldChar w:fldCharType="separate"/>
      </w:r>
      <w:r w:rsidRPr="001D0FAF">
        <w:rPr>
          <w:rFonts w:cstheme="minorHAnsi"/>
          <w:sz w:val="24"/>
          <w:szCs w:val="24"/>
        </w:rPr>
        <w:fldChar w:fldCharType="end"/>
      </w:r>
    </w:p>
    <w:p w:rsidR="00AC512D" w:rsidRPr="001D0FAF" w:rsidRDefault="00000000">
      <w:pPr>
        <w:pStyle w:val="Heading1"/>
        <w:spacing w:after="18"/>
        <w:rPr>
          <w:rFonts w:cstheme="minorHAnsi"/>
        </w:rPr>
      </w:pPr>
      <w:r w:rsidRPr="001D0FAF">
        <w:rPr>
          <w:rFonts w:cstheme="minorHAnsi"/>
        </w:rPr>
        <w:t>REFEREED CONFERENCE PRESENTATIONS</w:t>
      </w:r>
    </w:p>
    <w:p w:rsidR="00AC512D" w:rsidRPr="001D0FAF" w:rsidRDefault="00000000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5715" r="8255" b="698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i1033" style="width:493.1pt;height:0.5pt;mso-position-horizontal-relative:char;mso-position-vertical-relative:line" coordsize="9862,10">
                <v:line id="Line 17" o:spid="_x0000_s1034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7070C5" w:rsidRDefault="007070C5" w:rsidP="007070C5">
      <w:pPr>
        <w:pStyle w:val="Default"/>
        <w:ind w:left="180"/>
        <w:rPr>
          <w:rFonts w:ascii="Garamond" w:hAnsi="Garamond" w:cstheme="minorHAnsi"/>
          <w:b/>
          <w:iCs/>
        </w:rPr>
      </w:pPr>
    </w:p>
    <w:p w:rsidR="00854194" w:rsidRPr="007D35E3" w:rsidRDefault="00000000" w:rsidP="00854194">
      <w:pPr>
        <w:ind w:left="180"/>
        <w:rPr>
          <w:rFonts w:cs="Arial"/>
          <w:i/>
          <w:i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Weber, T., </w:t>
      </w:r>
      <w:r w:rsidRPr="002F3F3C">
        <w:rPr>
          <w:rFonts w:eastAsia="Calibri"/>
          <w:b/>
          <w:bCs/>
          <w:sz w:val="24"/>
          <w:szCs w:val="24"/>
        </w:rPr>
        <w:t>Lewellyn</w:t>
      </w:r>
      <w:r w:rsidRPr="002F3F3C">
        <w:rPr>
          <w:rFonts w:eastAsia="Calibri"/>
          <w:sz w:val="24"/>
          <w:szCs w:val="24"/>
        </w:rPr>
        <w:t>, K</w:t>
      </w:r>
      <w:r>
        <w:rPr>
          <w:rFonts w:eastAsia="Calibri"/>
          <w:sz w:val="24"/>
          <w:szCs w:val="24"/>
        </w:rPr>
        <w:t xml:space="preserve">., &amp; </w:t>
      </w:r>
      <w:r w:rsidRPr="002F3F3C">
        <w:rPr>
          <w:rFonts w:eastAsia="Calibri"/>
          <w:sz w:val="24"/>
          <w:szCs w:val="24"/>
        </w:rPr>
        <w:t xml:space="preserve">Moghaddam, K., </w:t>
      </w:r>
      <w:r w:rsidRPr="00854194">
        <w:rPr>
          <w:rFonts w:eastAsia="Calibri"/>
          <w:sz w:val="24"/>
          <w:szCs w:val="24"/>
        </w:rPr>
        <w:t>Do</w:t>
      </w:r>
      <w:r>
        <w:rPr>
          <w:rFonts w:eastAsia="Calibri"/>
          <w:sz w:val="24"/>
          <w:szCs w:val="24"/>
        </w:rPr>
        <w:t xml:space="preserve"> </w:t>
      </w:r>
      <w:r w:rsidR="00A90B28" w:rsidRPr="00854194">
        <w:rPr>
          <w:rFonts w:eastAsia="Calibri"/>
          <w:sz w:val="24"/>
          <w:szCs w:val="24"/>
        </w:rPr>
        <w:t>ethics policies and investor protections substitute or complement</w:t>
      </w:r>
      <w:r w:rsidRPr="00854194">
        <w:rPr>
          <w:rFonts w:eastAsia="Calibri"/>
          <w:sz w:val="24"/>
          <w:szCs w:val="24"/>
        </w:rPr>
        <w:t>?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Accepted for presentation at: </w:t>
      </w:r>
      <w:r w:rsidRPr="007D35E3">
        <w:rPr>
          <w:rFonts w:cs="Arial"/>
          <w:i/>
          <w:iCs/>
          <w:sz w:val="24"/>
          <w:szCs w:val="24"/>
        </w:rPr>
        <w:t>Academy of Management Annual Meeting.</w:t>
      </w:r>
    </w:p>
    <w:p w:rsidR="00854194" w:rsidRDefault="00854194" w:rsidP="007070C5">
      <w:pPr>
        <w:pStyle w:val="Default"/>
        <w:ind w:left="180"/>
        <w:rPr>
          <w:rFonts w:ascii="Garamond" w:hAnsi="Garamond" w:cstheme="minorHAnsi"/>
          <w:b/>
          <w:iCs/>
        </w:rPr>
      </w:pPr>
    </w:p>
    <w:p w:rsidR="007070C5" w:rsidRPr="001D0FAF" w:rsidRDefault="00000000" w:rsidP="007070C5">
      <w:pPr>
        <w:pStyle w:val="Default"/>
        <w:ind w:left="180"/>
        <w:rPr>
          <w:rFonts w:ascii="Garamond" w:hAnsi="Garamond" w:cstheme="minorHAnsi"/>
          <w:bCs/>
          <w:iCs/>
        </w:rPr>
      </w:pPr>
      <w:bookmarkStart w:id="9" w:name="_Hlk134719736"/>
      <w:r w:rsidRPr="001D0FAF">
        <w:rPr>
          <w:rFonts w:ascii="Garamond" w:hAnsi="Garamond" w:cstheme="minorHAnsi"/>
          <w:b/>
          <w:iCs/>
        </w:rPr>
        <w:t xml:space="preserve">Lewellyn, </w:t>
      </w:r>
      <w:r w:rsidRPr="001D0FAF">
        <w:rPr>
          <w:rFonts w:ascii="Garamond" w:hAnsi="Garamond" w:cstheme="minorHAnsi"/>
          <w:bCs/>
          <w:iCs/>
        </w:rPr>
        <w:t xml:space="preserve">K. &amp; Muller-Kahle, M. </w:t>
      </w:r>
      <w:r w:rsidRPr="007070C5">
        <w:rPr>
          <w:rFonts w:ascii="Garamond" w:hAnsi="Garamond" w:cstheme="minorHAnsi"/>
          <w:bCs/>
          <w:iCs/>
        </w:rPr>
        <w:t xml:space="preserve">ESG Leaders or </w:t>
      </w:r>
      <w:r w:rsidR="00A90B28" w:rsidRPr="007070C5">
        <w:rPr>
          <w:rFonts w:ascii="Garamond" w:hAnsi="Garamond" w:cstheme="minorHAnsi"/>
          <w:bCs/>
          <w:iCs/>
        </w:rPr>
        <w:t>laggards? a configurational analysis of esg performance</w:t>
      </w:r>
      <w:r w:rsidRPr="001D0FAF">
        <w:rPr>
          <w:rFonts w:ascii="Garamond" w:hAnsi="Garamond" w:cstheme="minorHAnsi"/>
          <w:bCs/>
          <w:iCs/>
        </w:rPr>
        <w:t xml:space="preserve">. </w:t>
      </w:r>
      <w:r>
        <w:rPr>
          <w:rFonts w:ascii="Garamond" w:hAnsi="Garamond" w:cstheme="minorHAnsi"/>
          <w:bCs/>
          <w:iCs/>
        </w:rPr>
        <w:t>8</w:t>
      </w:r>
      <w:r w:rsidRPr="001D0FAF">
        <w:rPr>
          <w:rFonts w:ascii="Garamond" w:hAnsi="Garamond" w:cstheme="minorHAnsi"/>
          <w:bCs/>
          <w:iCs/>
          <w:vertAlign w:val="superscript"/>
        </w:rPr>
        <w:t>th</w:t>
      </w:r>
      <w:r w:rsidRPr="001D0FAF">
        <w:rPr>
          <w:rFonts w:ascii="Garamond" w:hAnsi="Garamond" w:cstheme="minorHAnsi"/>
          <w:bCs/>
          <w:iCs/>
        </w:rPr>
        <w:t xml:space="preserve"> </w:t>
      </w:r>
      <w:r w:rsidRPr="001D0FAF">
        <w:rPr>
          <w:rFonts w:ascii="Garamond" w:hAnsi="Garamond" w:cstheme="minorHAnsi"/>
          <w:bCs/>
        </w:rPr>
        <w:t xml:space="preserve">Annual </w:t>
      </w:r>
      <w:r w:rsidRPr="001D0FAF">
        <w:rPr>
          <w:rFonts w:ascii="Garamond" w:hAnsi="Garamond" w:cstheme="minorHAnsi"/>
          <w:bCs/>
          <w:i/>
        </w:rPr>
        <w:t>International Cor</w:t>
      </w:r>
      <w:r w:rsidRPr="001D0FAF">
        <w:rPr>
          <w:rFonts w:ascii="Garamond" w:hAnsi="Garamond" w:cstheme="minorHAnsi"/>
          <w:i/>
        </w:rPr>
        <w:t>porate Governance Society Conference</w:t>
      </w:r>
      <w:r w:rsidRPr="001D0FAF">
        <w:rPr>
          <w:rFonts w:ascii="Garamond" w:hAnsi="Garamond" w:cstheme="minorHAnsi"/>
        </w:rPr>
        <w:t xml:space="preserve"> – November 202</w:t>
      </w:r>
      <w:r>
        <w:rPr>
          <w:rFonts w:ascii="Garamond" w:hAnsi="Garamond" w:cstheme="minorHAnsi"/>
        </w:rPr>
        <w:t>2</w:t>
      </w:r>
      <w:r w:rsidRPr="001D0FAF">
        <w:rPr>
          <w:rFonts w:ascii="Garamond" w:hAnsi="Garamond" w:cstheme="minorHAnsi"/>
        </w:rPr>
        <w:t>.</w:t>
      </w:r>
      <w:r>
        <w:rPr>
          <w:rFonts w:ascii="Garamond" w:hAnsi="Garamond" w:cstheme="minorHAnsi"/>
        </w:rPr>
        <w:t xml:space="preserve"> </w:t>
      </w:r>
      <w:r w:rsidRPr="001D0FAF">
        <w:rPr>
          <w:rStyle w:val="st1"/>
          <w:rFonts w:ascii="Garamond" w:hAnsi="Garamond" w:cstheme="minorHAnsi"/>
          <w:b/>
          <w:bCs/>
          <w:iCs/>
          <w:color w:val="auto"/>
          <w:lang w:val="en"/>
        </w:rPr>
        <w:t>Nominated for Best Paper Award</w:t>
      </w:r>
    </w:p>
    <w:p w:rsidR="007070C5" w:rsidRDefault="007070C5" w:rsidP="007E004E">
      <w:pPr>
        <w:ind w:left="180"/>
        <w:rPr>
          <w:rFonts w:eastAsia="Calibri" w:cs="Times New Roman"/>
          <w:sz w:val="24"/>
          <w:szCs w:val="24"/>
        </w:rPr>
      </w:pPr>
    </w:p>
    <w:p w:rsidR="00131220" w:rsidRDefault="00000000" w:rsidP="007E004E">
      <w:pPr>
        <w:ind w:left="180"/>
        <w:rPr>
          <w:rFonts w:eastAsia="Calibri" w:cs="Times New Roman"/>
          <w:sz w:val="24"/>
          <w:szCs w:val="24"/>
        </w:rPr>
      </w:pPr>
      <w:r w:rsidRPr="001D0FAF">
        <w:rPr>
          <w:rFonts w:eastAsia="Calibri" w:cs="Times New Roman"/>
          <w:sz w:val="24"/>
          <w:szCs w:val="24"/>
        </w:rPr>
        <w:t xml:space="preserve">Schielhll, E., Castro Martins, H. &amp; </w:t>
      </w:r>
      <w:r w:rsidRPr="001D0FAF">
        <w:rPr>
          <w:rFonts w:eastAsia="Calibri" w:cs="Times New Roman"/>
          <w:b/>
          <w:bCs/>
          <w:sz w:val="24"/>
          <w:szCs w:val="24"/>
        </w:rPr>
        <w:t>Lewellyn</w:t>
      </w:r>
      <w:r w:rsidRPr="001D0FAF">
        <w:rPr>
          <w:rFonts w:eastAsia="Calibri" w:cs="Times New Roman"/>
          <w:sz w:val="24"/>
          <w:szCs w:val="24"/>
        </w:rPr>
        <w:t xml:space="preserve">, K. Claiming </w:t>
      </w:r>
      <w:r w:rsidR="00A90B28" w:rsidRPr="001D0FAF">
        <w:rPr>
          <w:rFonts w:eastAsia="Calibri" w:cs="Times New Roman"/>
          <w:sz w:val="24"/>
          <w:szCs w:val="24"/>
        </w:rPr>
        <w:t>the high ground</w:t>
      </w:r>
      <w:r w:rsidRPr="001D0FAF">
        <w:rPr>
          <w:rFonts w:eastAsia="Calibri" w:cs="Times New Roman"/>
          <w:sz w:val="24"/>
          <w:szCs w:val="24"/>
        </w:rPr>
        <w:t xml:space="preserve">: Examining the </w:t>
      </w:r>
      <w:r w:rsidR="00A90B28" w:rsidRPr="001D0FAF">
        <w:rPr>
          <w:rFonts w:eastAsia="Calibri" w:cs="Times New Roman"/>
          <w:sz w:val="24"/>
          <w:szCs w:val="24"/>
        </w:rPr>
        <w:t>implications of shareholder activism for esg decoupling</w:t>
      </w:r>
      <w:r w:rsidRPr="001D0FAF">
        <w:rPr>
          <w:rFonts w:eastAsia="Calibri" w:cs="Times New Roman"/>
          <w:sz w:val="24"/>
          <w:szCs w:val="24"/>
        </w:rPr>
        <w:t xml:space="preserve">. </w:t>
      </w:r>
      <w:r w:rsidRPr="007070C5">
        <w:rPr>
          <w:rFonts w:eastAsia="Calibri" w:cs="Times New Roman"/>
          <w:i/>
          <w:iCs/>
          <w:sz w:val="24"/>
          <w:szCs w:val="24"/>
        </w:rPr>
        <w:t>Strategic Management Society Conference</w:t>
      </w:r>
      <w:r>
        <w:rPr>
          <w:rFonts w:eastAsia="Calibri" w:cs="Times New Roman"/>
          <w:sz w:val="24"/>
          <w:szCs w:val="24"/>
        </w:rPr>
        <w:t xml:space="preserve"> – September 2022</w:t>
      </w:r>
    </w:p>
    <w:p w:rsidR="007E004E" w:rsidRDefault="007E004E" w:rsidP="007E004E">
      <w:pPr>
        <w:ind w:left="180"/>
        <w:rPr>
          <w:rFonts w:eastAsia="Calibri" w:cs="Times New Roman"/>
          <w:sz w:val="24"/>
          <w:szCs w:val="24"/>
        </w:rPr>
      </w:pPr>
    </w:p>
    <w:p w:rsidR="007E004E" w:rsidRDefault="00000000" w:rsidP="007E004E">
      <w:pPr>
        <w:ind w:left="180"/>
        <w:rPr>
          <w:rFonts w:eastAsia="Calibri" w:cs="Times New Roman"/>
          <w:sz w:val="24"/>
          <w:szCs w:val="24"/>
        </w:rPr>
      </w:pPr>
      <w:r w:rsidRPr="00287B97">
        <w:rPr>
          <w:rFonts w:cstheme="majorBidi"/>
          <w:bCs/>
          <w:sz w:val="24"/>
          <w:szCs w:val="24"/>
        </w:rPr>
        <w:t xml:space="preserve">Temouri, Y. Pereira, V., Wood, G., </w:t>
      </w:r>
      <w:r w:rsidRPr="00287B97">
        <w:rPr>
          <w:rFonts w:cstheme="majorBidi"/>
          <w:b/>
          <w:sz w:val="24"/>
          <w:szCs w:val="24"/>
        </w:rPr>
        <w:t>Lewellyn</w:t>
      </w:r>
      <w:r w:rsidRPr="00287B97">
        <w:rPr>
          <w:rFonts w:cstheme="majorBidi"/>
          <w:bCs/>
          <w:sz w:val="24"/>
          <w:szCs w:val="24"/>
        </w:rPr>
        <w:t>,</w:t>
      </w:r>
      <w:r>
        <w:rPr>
          <w:rFonts w:cstheme="majorBidi"/>
          <w:bCs/>
          <w:sz w:val="24"/>
          <w:szCs w:val="24"/>
        </w:rPr>
        <w:t xml:space="preserve"> K.,</w:t>
      </w:r>
      <w:r w:rsidRPr="00287B97">
        <w:rPr>
          <w:rFonts w:cstheme="majorBidi"/>
          <w:bCs/>
          <w:sz w:val="24"/>
          <w:szCs w:val="24"/>
        </w:rPr>
        <w:t xml:space="preserve"> Reppas, D</w:t>
      </w:r>
      <w:r>
        <w:rPr>
          <w:rFonts w:asciiTheme="majorBidi" w:hAnsiTheme="majorBidi" w:cstheme="majorBidi"/>
          <w:b/>
          <w:sz w:val="24"/>
          <w:szCs w:val="24"/>
        </w:rPr>
        <w:t>.</w:t>
      </w:r>
      <w:r w:rsidRPr="001D0FAF">
        <w:rPr>
          <w:sz w:val="24"/>
          <w:szCs w:val="24"/>
        </w:rPr>
        <w:t xml:space="preserve"> Cross-country evidence of marketing e-commerce SME internationalization and the role of policy.</w:t>
      </w:r>
      <w:r>
        <w:rPr>
          <w:sz w:val="24"/>
          <w:szCs w:val="24"/>
        </w:rPr>
        <w:t xml:space="preserve"> </w:t>
      </w:r>
      <w:r w:rsidRPr="007E004E">
        <w:rPr>
          <w:rFonts w:eastAsia="Calibri" w:cs="Times New Roman"/>
          <w:sz w:val="24"/>
          <w:szCs w:val="24"/>
        </w:rPr>
        <w:t xml:space="preserve">2022 </w:t>
      </w:r>
      <w:r>
        <w:rPr>
          <w:rFonts w:eastAsia="Calibri" w:cs="Times New Roman"/>
          <w:sz w:val="24"/>
          <w:szCs w:val="24"/>
        </w:rPr>
        <w:t xml:space="preserve">Academy of International Business </w:t>
      </w:r>
      <w:r w:rsidRPr="007E004E">
        <w:rPr>
          <w:rFonts w:eastAsia="Calibri" w:cs="Times New Roman"/>
          <w:sz w:val="24"/>
          <w:szCs w:val="24"/>
        </w:rPr>
        <w:t>Conference</w:t>
      </w:r>
      <w:r>
        <w:rPr>
          <w:rFonts w:eastAsia="Calibri" w:cs="Times New Roman"/>
          <w:sz w:val="24"/>
          <w:szCs w:val="24"/>
        </w:rPr>
        <w:t xml:space="preserve"> – July 2022</w:t>
      </w:r>
      <w:r w:rsidR="007070C5">
        <w:rPr>
          <w:rFonts w:eastAsia="Calibri" w:cs="Times New Roman"/>
          <w:sz w:val="24"/>
          <w:szCs w:val="24"/>
        </w:rPr>
        <w:t xml:space="preserve"> (Did not attend).</w:t>
      </w:r>
    </w:p>
    <w:bookmarkEnd w:id="9"/>
    <w:p w:rsidR="007E004E" w:rsidRDefault="007E004E" w:rsidP="007E004E">
      <w:pPr>
        <w:ind w:left="180"/>
        <w:rPr>
          <w:rFonts w:cstheme="minorHAnsi"/>
          <w:bCs/>
          <w:iCs/>
          <w:sz w:val="24"/>
          <w:szCs w:val="24"/>
        </w:rPr>
      </w:pPr>
    </w:p>
    <w:p w:rsidR="00A0727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Moghaddam, K., </w:t>
      </w:r>
      <w:r>
        <w:rPr>
          <w:rFonts w:cstheme="minorHAnsi"/>
          <w:b/>
          <w:iCs/>
          <w:sz w:val="24"/>
          <w:szCs w:val="24"/>
        </w:rPr>
        <w:t xml:space="preserve">Lewellyn, </w:t>
      </w:r>
      <w:r>
        <w:rPr>
          <w:rFonts w:cstheme="minorHAnsi"/>
          <w:bCs/>
          <w:iCs/>
          <w:sz w:val="24"/>
          <w:szCs w:val="24"/>
        </w:rPr>
        <w:t xml:space="preserve">K., Askarzadeh, F. </w:t>
      </w:r>
      <w:r w:rsidRPr="00A0727F">
        <w:rPr>
          <w:rFonts w:cstheme="minorHAnsi"/>
          <w:bCs/>
          <w:iCs/>
          <w:sz w:val="24"/>
          <w:szCs w:val="24"/>
        </w:rPr>
        <w:t xml:space="preserve">Corporate </w:t>
      </w:r>
      <w:r>
        <w:rPr>
          <w:rFonts w:cstheme="minorHAnsi"/>
          <w:bCs/>
          <w:iCs/>
          <w:sz w:val="24"/>
          <w:szCs w:val="24"/>
        </w:rPr>
        <w:t>g</w:t>
      </w:r>
      <w:r w:rsidRPr="00A0727F">
        <w:rPr>
          <w:rFonts w:cstheme="minorHAnsi"/>
          <w:bCs/>
          <w:iCs/>
          <w:sz w:val="24"/>
          <w:szCs w:val="24"/>
        </w:rPr>
        <w:t xml:space="preserve">overnance in </w:t>
      </w:r>
      <w:r>
        <w:rPr>
          <w:rFonts w:cstheme="minorHAnsi"/>
          <w:bCs/>
          <w:iCs/>
          <w:sz w:val="24"/>
          <w:szCs w:val="24"/>
        </w:rPr>
        <w:t>i</w:t>
      </w:r>
      <w:r w:rsidRPr="00A0727F">
        <w:rPr>
          <w:rFonts w:cstheme="minorHAnsi"/>
          <w:bCs/>
          <w:iCs/>
          <w:sz w:val="24"/>
          <w:szCs w:val="24"/>
        </w:rPr>
        <w:t>mmigrant-</w:t>
      </w:r>
      <w:r>
        <w:rPr>
          <w:rFonts w:cstheme="minorHAnsi"/>
          <w:bCs/>
          <w:iCs/>
          <w:sz w:val="24"/>
          <w:szCs w:val="24"/>
        </w:rPr>
        <w:t>f</w:t>
      </w:r>
      <w:r w:rsidRPr="00A0727F">
        <w:rPr>
          <w:rFonts w:cstheme="minorHAnsi"/>
          <w:bCs/>
          <w:iCs/>
          <w:sz w:val="24"/>
          <w:szCs w:val="24"/>
        </w:rPr>
        <w:t xml:space="preserve">ounded </w:t>
      </w:r>
    </w:p>
    <w:p w:rsidR="00D94075" w:rsidRPr="001D0FAF" w:rsidRDefault="00000000" w:rsidP="00D94075">
      <w:pPr>
        <w:pStyle w:val="Default"/>
        <w:ind w:left="180"/>
        <w:rPr>
          <w:rFonts w:ascii="Garamond" w:hAnsi="Garamond" w:cstheme="minorHAnsi"/>
          <w:bCs/>
          <w:iCs/>
        </w:rPr>
      </w:pPr>
      <w:r>
        <w:rPr>
          <w:rFonts w:cstheme="minorHAnsi"/>
          <w:bCs/>
          <w:iCs/>
        </w:rPr>
        <w:t>e</w:t>
      </w:r>
      <w:r w:rsidRPr="00A0727F">
        <w:rPr>
          <w:rFonts w:cstheme="minorHAnsi"/>
          <w:bCs/>
          <w:iCs/>
        </w:rPr>
        <w:t xml:space="preserve">ntrepreneurial </w:t>
      </w:r>
      <w:r>
        <w:rPr>
          <w:rFonts w:cstheme="minorHAnsi"/>
          <w:bCs/>
          <w:iCs/>
        </w:rPr>
        <w:t>f</w:t>
      </w:r>
      <w:r w:rsidRPr="00A0727F">
        <w:rPr>
          <w:rFonts w:cstheme="minorHAnsi"/>
          <w:bCs/>
          <w:iCs/>
        </w:rPr>
        <w:t xml:space="preserve">irms: Ownership </w:t>
      </w:r>
      <w:r>
        <w:rPr>
          <w:rFonts w:cstheme="minorHAnsi"/>
          <w:bCs/>
          <w:iCs/>
        </w:rPr>
        <w:t>h</w:t>
      </w:r>
      <w:r w:rsidRPr="00A0727F">
        <w:rPr>
          <w:rFonts w:cstheme="minorHAnsi"/>
          <w:bCs/>
          <w:iCs/>
        </w:rPr>
        <w:t xml:space="preserve">eterogeneity and </w:t>
      </w:r>
      <w:r>
        <w:rPr>
          <w:rFonts w:cstheme="minorHAnsi"/>
          <w:bCs/>
          <w:iCs/>
        </w:rPr>
        <w:t>f</w:t>
      </w:r>
      <w:r w:rsidRPr="00A0727F">
        <w:rPr>
          <w:rFonts w:cstheme="minorHAnsi"/>
          <w:bCs/>
          <w:iCs/>
        </w:rPr>
        <w:t xml:space="preserve">irm </w:t>
      </w:r>
      <w:r>
        <w:rPr>
          <w:rFonts w:cstheme="minorHAnsi"/>
          <w:bCs/>
          <w:iCs/>
        </w:rPr>
        <w:t>p</w:t>
      </w:r>
      <w:r w:rsidRPr="00A0727F">
        <w:rPr>
          <w:rFonts w:cstheme="minorHAnsi"/>
          <w:bCs/>
          <w:iCs/>
        </w:rPr>
        <w:t>erformance</w:t>
      </w:r>
      <w:r>
        <w:rPr>
          <w:rFonts w:cstheme="minorHAnsi"/>
          <w:bCs/>
          <w:iCs/>
        </w:rPr>
        <w:t xml:space="preserve">. </w:t>
      </w:r>
      <w:r>
        <w:rPr>
          <w:rFonts w:ascii="Garamond" w:hAnsi="Garamond" w:cstheme="minorHAnsi"/>
          <w:bCs/>
          <w:iCs/>
        </w:rPr>
        <w:t>7</w:t>
      </w:r>
      <w:r w:rsidRPr="001D0FAF">
        <w:rPr>
          <w:rFonts w:ascii="Garamond" w:hAnsi="Garamond" w:cstheme="minorHAnsi"/>
          <w:bCs/>
          <w:iCs/>
          <w:vertAlign w:val="superscript"/>
        </w:rPr>
        <w:t>th</w:t>
      </w:r>
      <w:r w:rsidRPr="001D0FAF">
        <w:rPr>
          <w:rFonts w:ascii="Garamond" w:hAnsi="Garamond" w:cstheme="minorHAnsi"/>
          <w:bCs/>
          <w:iCs/>
        </w:rPr>
        <w:t xml:space="preserve"> </w:t>
      </w:r>
      <w:r w:rsidRPr="001D0FAF">
        <w:rPr>
          <w:rFonts w:ascii="Garamond" w:hAnsi="Garamond" w:cstheme="minorHAnsi"/>
          <w:bCs/>
        </w:rPr>
        <w:t xml:space="preserve">Annual </w:t>
      </w:r>
      <w:r w:rsidRPr="001D0FAF">
        <w:rPr>
          <w:rFonts w:ascii="Garamond" w:hAnsi="Garamond" w:cstheme="minorHAnsi"/>
          <w:bCs/>
          <w:i/>
        </w:rPr>
        <w:t>International Cor</w:t>
      </w:r>
      <w:r w:rsidRPr="001D0FAF">
        <w:rPr>
          <w:rFonts w:ascii="Garamond" w:hAnsi="Garamond" w:cstheme="minorHAnsi"/>
          <w:i/>
        </w:rPr>
        <w:t xml:space="preserve">porate Governance Society Conference, </w:t>
      </w:r>
      <w:r w:rsidRPr="001D0FAF">
        <w:rPr>
          <w:rFonts w:ascii="Garamond" w:hAnsi="Garamond" w:cstheme="minorHAnsi"/>
        </w:rPr>
        <w:t>Virtual – November 202</w:t>
      </w:r>
      <w:r>
        <w:rPr>
          <w:rFonts w:ascii="Garamond" w:hAnsi="Garamond" w:cstheme="minorHAnsi"/>
        </w:rPr>
        <w:t>1</w:t>
      </w:r>
      <w:r w:rsidRPr="001D0FAF">
        <w:rPr>
          <w:rFonts w:ascii="Garamond" w:hAnsi="Garamond" w:cstheme="minorHAnsi"/>
        </w:rPr>
        <w:t>.</w:t>
      </w:r>
    </w:p>
    <w:p w:rsidR="00A0727F" w:rsidRDefault="00A0727F" w:rsidP="000A4F04">
      <w:pPr>
        <w:pStyle w:val="Default"/>
        <w:ind w:left="180"/>
        <w:rPr>
          <w:rFonts w:ascii="Garamond" w:hAnsi="Garamond" w:cstheme="minorHAnsi"/>
          <w:b/>
          <w:iCs/>
        </w:rPr>
      </w:pPr>
    </w:p>
    <w:p w:rsidR="000A4F04" w:rsidRPr="001D0FAF" w:rsidRDefault="00000000" w:rsidP="000A4F04">
      <w:pPr>
        <w:pStyle w:val="Default"/>
        <w:ind w:left="180"/>
        <w:rPr>
          <w:rStyle w:val="st1"/>
          <w:rFonts w:ascii="Garamond" w:hAnsi="Garamond" w:cstheme="minorHAnsi"/>
          <w:b/>
          <w:bCs/>
          <w:iCs/>
          <w:color w:val="auto"/>
          <w:lang w:val="en"/>
        </w:rPr>
      </w:pPr>
      <w:r w:rsidRPr="001D0FAF">
        <w:rPr>
          <w:rFonts w:ascii="Garamond" w:hAnsi="Garamond" w:cstheme="minorHAnsi"/>
          <w:b/>
          <w:iCs/>
        </w:rPr>
        <w:t>Lewellyn</w:t>
      </w:r>
      <w:r w:rsidRPr="001D0FAF">
        <w:rPr>
          <w:rFonts w:ascii="Garamond" w:hAnsi="Garamond" w:cstheme="minorHAnsi"/>
          <w:bCs/>
          <w:iCs/>
        </w:rPr>
        <w:t xml:space="preserve">, K., Believing in climate change: Help or hinderance for entrepreneurial resiliency? 2021 </w:t>
      </w:r>
      <w:r w:rsidRPr="001D0FAF">
        <w:rPr>
          <w:rFonts w:ascii="Garamond" w:hAnsi="Garamond" w:cstheme="minorHAnsi"/>
          <w:bCs/>
          <w:i/>
        </w:rPr>
        <w:t xml:space="preserve">Academy of </w:t>
      </w:r>
      <w:r w:rsidRPr="001D0FAF">
        <w:rPr>
          <w:rStyle w:val="st1"/>
          <w:rFonts w:ascii="Garamond" w:hAnsi="Garamond" w:cstheme="minorHAnsi"/>
          <w:i/>
          <w:color w:val="auto"/>
          <w:lang w:val="en"/>
        </w:rPr>
        <w:t xml:space="preserve">International Business </w:t>
      </w:r>
      <w:r w:rsidR="00A0727F">
        <w:rPr>
          <w:rStyle w:val="st1"/>
          <w:rFonts w:ascii="Garamond" w:hAnsi="Garamond" w:cstheme="minorHAnsi"/>
          <w:i/>
          <w:color w:val="auto"/>
          <w:lang w:val="en"/>
        </w:rPr>
        <w:t>–</w:t>
      </w:r>
      <w:r w:rsidRPr="00A0727F">
        <w:rPr>
          <w:rStyle w:val="st1"/>
          <w:rFonts w:ascii="Garamond" w:hAnsi="Garamond" w:cstheme="minorHAnsi"/>
          <w:i/>
          <w:color w:val="auto"/>
          <w:lang w:val="en"/>
        </w:rPr>
        <w:t xml:space="preserve"> </w:t>
      </w:r>
      <w:r w:rsidRPr="00A0727F">
        <w:rPr>
          <w:rStyle w:val="st1"/>
          <w:rFonts w:ascii="Garamond" w:hAnsi="Garamond" w:cstheme="minorHAnsi"/>
          <w:iCs/>
          <w:color w:val="auto"/>
          <w:lang w:val="en"/>
        </w:rPr>
        <w:t>Southeast</w:t>
      </w:r>
      <w:r w:rsidR="00A0727F">
        <w:rPr>
          <w:rStyle w:val="st1"/>
          <w:rFonts w:ascii="Garamond" w:hAnsi="Garamond" w:cstheme="minorHAnsi"/>
          <w:iCs/>
          <w:color w:val="auto"/>
          <w:lang w:val="en"/>
        </w:rPr>
        <w:t xml:space="preserve">, </w:t>
      </w:r>
      <w:r w:rsidRPr="00A0727F">
        <w:rPr>
          <w:rStyle w:val="st1"/>
          <w:rFonts w:ascii="Garamond" w:hAnsi="Garamond" w:cstheme="minorHAnsi"/>
          <w:iCs/>
          <w:color w:val="auto"/>
          <w:lang w:val="en"/>
        </w:rPr>
        <w:t>Virtual</w:t>
      </w:r>
      <w:r w:rsidRPr="001D0FAF">
        <w:rPr>
          <w:rStyle w:val="st1"/>
          <w:rFonts w:ascii="Garamond" w:hAnsi="Garamond" w:cstheme="minorHAnsi"/>
          <w:iCs/>
          <w:color w:val="auto"/>
          <w:lang w:val="en"/>
        </w:rPr>
        <w:t xml:space="preserve"> – October 2021 </w:t>
      </w:r>
      <w:r w:rsidRPr="001D0FAF">
        <w:rPr>
          <w:rStyle w:val="st1"/>
          <w:rFonts w:ascii="Garamond" w:hAnsi="Garamond" w:cstheme="minorHAnsi"/>
          <w:b/>
          <w:bCs/>
          <w:iCs/>
          <w:color w:val="auto"/>
          <w:lang w:val="en"/>
        </w:rPr>
        <w:t>Nominated for Best Paper Award</w:t>
      </w:r>
    </w:p>
    <w:p w:rsidR="000A4F04" w:rsidRPr="001D0FAF" w:rsidRDefault="00000000" w:rsidP="00762837">
      <w:pPr>
        <w:pStyle w:val="Default"/>
        <w:ind w:left="180"/>
        <w:rPr>
          <w:rFonts w:ascii="Garamond" w:hAnsi="Garamond" w:cstheme="minorHAnsi"/>
          <w:b/>
          <w:bCs/>
        </w:rPr>
      </w:pPr>
      <w:r w:rsidRPr="001D0FAF">
        <w:rPr>
          <w:rFonts w:ascii="Garamond" w:hAnsi="Garamond" w:cstheme="minorHAnsi"/>
        </w:rPr>
        <w:t xml:space="preserve"> </w:t>
      </w:r>
    </w:p>
    <w:p w:rsidR="00DE4C95" w:rsidRPr="001D0FAF" w:rsidRDefault="00000000" w:rsidP="00762837">
      <w:pPr>
        <w:pStyle w:val="Default"/>
        <w:ind w:left="180"/>
        <w:rPr>
          <w:rFonts w:ascii="Garamond" w:hAnsi="Garamond" w:cstheme="minorHAnsi"/>
        </w:rPr>
      </w:pPr>
      <w:r w:rsidRPr="001D0FAF">
        <w:rPr>
          <w:rFonts w:ascii="Garamond" w:hAnsi="Garamond" w:cstheme="minorHAnsi"/>
        </w:rPr>
        <w:t xml:space="preserve">Askarzadeh, F., </w:t>
      </w:r>
      <w:r w:rsidRPr="001D0FAF">
        <w:rPr>
          <w:rFonts w:ascii="Garamond" w:hAnsi="Garamond" w:cstheme="minorHAnsi"/>
          <w:b/>
          <w:bCs/>
        </w:rPr>
        <w:t xml:space="preserve">Lewellyn, </w:t>
      </w:r>
      <w:r w:rsidRPr="001D0FAF">
        <w:rPr>
          <w:rFonts w:ascii="Garamond" w:hAnsi="Garamond" w:cstheme="minorHAnsi"/>
        </w:rPr>
        <w:t xml:space="preserve">K., Islam, H., &amp; Moghaddam, K. The </w:t>
      </w:r>
      <w:r w:rsidR="00A90B28">
        <w:rPr>
          <w:rFonts w:ascii="Garamond" w:hAnsi="Garamond" w:cstheme="minorHAnsi"/>
        </w:rPr>
        <w:t>e</w:t>
      </w:r>
      <w:r w:rsidRPr="001D0FAF">
        <w:rPr>
          <w:rFonts w:ascii="Garamond" w:hAnsi="Garamond" w:cstheme="minorHAnsi"/>
        </w:rPr>
        <w:t xml:space="preserve">ffect of female board representation on the level of ownership in foreign acquisitions. </w:t>
      </w:r>
      <w:r w:rsidRPr="001D0FAF">
        <w:rPr>
          <w:rFonts w:cstheme="minorHAnsi"/>
          <w:i/>
        </w:rPr>
        <w:t xml:space="preserve">2021 Academy of Management Annual Meeting, </w:t>
      </w:r>
      <w:r w:rsidRPr="001D0FAF">
        <w:rPr>
          <w:rFonts w:cstheme="minorHAnsi"/>
        </w:rPr>
        <w:t>Virtual</w:t>
      </w:r>
      <w:r w:rsidRPr="001D0FAF">
        <w:rPr>
          <w:rFonts w:cstheme="minorHAnsi"/>
          <w:i/>
        </w:rPr>
        <w:t xml:space="preserve"> </w:t>
      </w:r>
      <w:r w:rsidRPr="001D0FAF">
        <w:rPr>
          <w:rFonts w:cstheme="minorHAnsi"/>
        </w:rPr>
        <w:t xml:space="preserve">– August 2021 </w:t>
      </w:r>
    </w:p>
    <w:p w:rsidR="00DE4C95" w:rsidRPr="001D0FAF" w:rsidRDefault="00DE4C95" w:rsidP="00762837">
      <w:pPr>
        <w:pStyle w:val="Default"/>
        <w:ind w:left="180"/>
        <w:rPr>
          <w:rFonts w:ascii="Garamond" w:hAnsi="Garamond" w:cstheme="minorHAnsi"/>
          <w:b/>
          <w:iCs/>
        </w:rPr>
      </w:pPr>
    </w:p>
    <w:p w:rsidR="00762837" w:rsidRPr="001D0FAF" w:rsidRDefault="00000000" w:rsidP="00762837">
      <w:pPr>
        <w:pStyle w:val="Default"/>
        <w:ind w:left="180"/>
        <w:rPr>
          <w:rFonts w:ascii="Garamond" w:hAnsi="Garamond" w:cstheme="minorHAnsi"/>
          <w:bCs/>
          <w:iCs/>
        </w:rPr>
      </w:pPr>
      <w:r w:rsidRPr="001D0FAF">
        <w:rPr>
          <w:rFonts w:ascii="Garamond" w:hAnsi="Garamond" w:cstheme="minorHAnsi"/>
          <w:b/>
          <w:iCs/>
        </w:rPr>
        <w:t xml:space="preserve">Lewellyn, </w:t>
      </w:r>
      <w:r w:rsidRPr="001D0FAF">
        <w:rPr>
          <w:rFonts w:ascii="Garamond" w:hAnsi="Garamond" w:cstheme="minorHAnsi"/>
          <w:bCs/>
          <w:iCs/>
        </w:rPr>
        <w:t xml:space="preserve">K. Bao, R. &amp; Muller-Kahle, M. Leaders or laggards? A configurational analysis of how boards and national context influence sustainability performance. </w:t>
      </w:r>
      <w:r w:rsidR="00800006" w:rsidRPr="001D0FAF">
        <w:rPr>
          <w:rFonts w:ascii="Garamond" w:hAnsi="Garamond" w:cstheme="minorHAnsi"/>
          <w:bCs/>
          <w:iCs/>
        </w:rPr>
        <w:t>6</w:t>
      </w:r>
      <w:r w:rsidRPr="001D0FAF">
        <w:rPr>
          <w:rFonts w:ascii="Garamond" w:hAnsi="Garamond" w:cstheme="minorHAnsi"/>
          <w:bCs/>
          <w:iCs/>
          <w:vertAlign w:val="superscript"/>
        </w:rPr>
        <w:t>th</w:t>
      </w:r>
      <w:r w:rsidRPr="001D0FAF">
        <w:rPr>
          <w:rFonts w:ascii="Garamond" w:hAnsi="Garamond" w:cstheme="minorHAnsi"/>
          <w:bCs/>
          <w:iCs/>
        </w:rPr>
        <w:t xml:space="preserve"> </w:t>
      </w:r>
      <w:r w:rsidRPr="001D0FAF">
        <w:rPr>
          <w:rFonts w:ascii="Garamond" w:hAnsi="Garamond" w:cstheme="minorHAnsi"/>
          <w:bCs/>
        </w:rPr>
        <w:t xml:space="preserve">Annual </w:t>
      </w:r>
      <w:r w:rsidRPr="001D0FAF">
        <w:rPr>
          <w:rFonts w:ascii="Garamond" w:hAnsi="Garamond" w:cstheme="minorHAnsi"/>
          <w:bCs/>
          <w:i/>
        </w:rPr>
        <w:t>International Cor</w:t>
      </w:r>
      <w:r w:rsidRPr="001D0FAF">
        <w:rPr>
          <w:rFonts w:ascii="Garamond" w:hAnsi="Garamond" w:cstheme="minorHAnsi"/>
          <w:i/>
        </w:rPr>
        <w:t xml:space="preserve">porate Governance Society Conference, </w:t>
      </w:r>
      <w:r w:rsidRPr="001D0FAF">
        <w:rPr>
          <w:rFonts w:ascii="Garamond" w:hAnsi="Garamond" w:cstheme="minorHAnsi"/>
        </w:rPr>
        <w:t>Virtual – November 2020.</w:t>
      </w:r>
    </w:p>
    <w:p w:rsidR="00762837" w:rsidRPr="001D0FAF" w:rsidRDefault="00762837" w:rsidP="00762837">
      <w:pPr>
        <w:pStyle w:val="Default"/>
        <w:ind w:left="180"/>
        <w:rPr>
          <w:rFonts w:ascii="Garamond" w:hAnsi="Garamond" w:cstheme="minorHAnsi"/>
          <w:bCs/>
          <w:iCs/>
        </w:rPr>
      </w:pPr>
    </w:p>
    <w:p w:rsidR="00A42DCA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t>Muller-Kahle, M., Schiehll, E. &amp;</w:t>
      </w:r>
      <w:r w:rsidRPr="001D0FAF">
        <w:rPr>
          <w:rFonts w:cstheme="minorHAnsi"/>
          <w:b/>
          <w:iCs/>
          <w:sz w:val="24"/>
          <w:szCs w:val="24"/>
        </w:rPr>
        <w:t xml:space="preserve"> Lewellyn, </w:t>
      </w:r>
      <w:r w:rsidRPr="001D0FAF">
        <w:rPr>
          <w:rFonts w:cstheme="minorHAnsi"/>
          <w:bCs/>
          <w:iCs/>
          <w:sz w:val="24"/>
          <w:szCs w:val="24"/>
        </w:rPr>
        <w:t xml:space="preserve">K. </w:t>
      </w:r>
      <w:r w:rsidRPr="001D0FAF">
        <w:rPr>
          <w:rFonts w:cstheme="minorHAnsi"/>
          <w:sz w:val="24"/>
          <w:szCs w:val="24"/>
        </w:rPr>
        <w:t xml:space="preserve">Governance mechanisms and managerial myopia: </w:t>
      </w:r>
    </w:p>
    <w:p w:rsidR="00A42DCA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Evidence from the Canadian pharmaceutical industry. 2020 </w:t>
      </w:r>
      <w:r w:rsidRPr="001D0FAF">
        <w:rPr>
          <w:rFonts w:cstheme="minorHAnsi"/>
          <w:i/>
          <w:iCs/>
          <w:sz w:val="24"/>
          <w:szCs w:val="24"/>
        </w:rPr>
        <w:t xml:space="preserve">Academy of International Business Annual </w:t>
      </w:r>
    </w:p>
    <w:p w:rsidR="00A42DCA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i/>
          <w:iCs/>
          <w:sz w:val="24"/>
          <w:szCs w:val="24"/>
        </w:rPr>
        <w:lastRenderedPageBreak/>
        <w:t>Conference</w:t>
      </w:r>
      <w:r w:rsidR="00762837" w:rsidRPr="001D0FAF">
        <w:rPr>
          <w:rFonts w:cstheme="minorHAnsi"/>
          <w:i/>
          <w:iCs/>
          <w:sz w:val="24"/>
          <w:szCs w:val="24"/>
        </w:rPr>
        <w:t xml:space="preserve">, </w:t>
      </w:r>
      <w:r w:rsidRPr="001D0FAF">
        <w:rPr>
          <w:rFonts w:cstheme="minorHAnsi"/>
          <w:sz w:val="24"/>
          <w:szCs w:val="24"/>
        </w:rPr>
        <w:t>Virtual – July 2020</w:t>
      </w:r>
    </w:p>
    <w:p w:rsidR="00A42DCA" w:rsidRPr="001D0FAF" w:rsidRDefault="00A42DCA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/>
          <w:bCs/>
          <w:iCs/>
          <w:sz w:val="24"/>
          <w:szCs w:val="24"/>
        </w:rPr>
      </w:pPr>
    </w:p>
    <w:p w:rsidR="008D118C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>Lewellyn,</w:t>
      </w:r>
      <w:r w:rsidRPr="001D0FAF">
        <w:rPr>
          <w:rFonts w:cstheme="minorHAnsi"/>
          <w:bCs/>
          <w:iCs/>
          <w:sz w:val="24"/>
          <w:szCs w:val="24"/>
        </w:rPr>
        <w:t xml:space="preserve"> K. and Bao, R. </w:t>
      </w:r>
      <w:r w:rsidR="00A90B28" w:rsidRPr="001D0FAF">
        <w:rPr>
          <w:rFonts w:cstheme="minorHAnsi"/>
          <w:bCs/>
          <w:sz w:val="24"/>
          <w:szCs w:val="24"/>
        </w:rPr>
        <w:t>how do power distance and powerful owners influence ceo duality?</w:t>
      </w:r>
    </w:p>
    <w:p w:rsidR="00AA5074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5</w:t>
      </w:r>
      <w:r w:rsidRPr="001D0FAF">
        <w:rPr>
          <w:rFonts w:cstheme="minorHAnsi"/>
          <w:bCs/>
          <w:sz w:val="24"/>
          <w:szCs w:val="24"/>
          <w:vertAlign w:val="superscript"/>
        </w:rPr>
        <w:t>th</w:t>
      </w:r>
      <w:r w:rsidRPr="001D0FAF">
        <w:rPr>
          <w:rFonts w:cstheme="minorHAnsi"/>
          <w:bCs/>
          <w:sz w:val="24"/>
          <w:szCs w:val="24"/>
        </w:rPr>
        <w:t xml:space="preserve"> Annual </w:t>
      </w:r>
      <w:r w:rsidRPr="001D0FAF">
        <w:rPr>
          <w:rFonts w:cstheme="minorHAnsi"/>
          <w:bCs/>
          <w:i/>
          <w:sz w:val="24"/>
          <w:szCs w:val="24"/>
        </w:rPr>
        <w:t>International Cor</w:t>
      </w:r>
      <w:r w:rsidRPr="001D0FAF">
        <w:rPr>
          <w:rFonts w:cstheme="minorHAnsi"/>
          <w:i/>
          <w:sz w:val="24"/>
          <w:szCs w:val="24"/>
        </w:rPr>
        <w:t xml:space="preserve">porate Governance Society Conference, </w:t>
      </w:r>
      <w:r w:rsidRPr="001D0FAF">
        <w:rPr>
          <w:rFonts w:cstheme="minorHAnsi"/>
          <w:sz w:val="24"/>
          <w:szCs w:val="24"/>
        </w:rPr>
        <w:t>Colchester, UK – October 2019</w:t>
      </w:r>
      <w:r w:rsidR="00800006" w:rsidRPr="001D0FAF">
        <w:rPr>
          <w:rFonts w:cstheme="minorHAnsi"/>
          <w:sz w:val="24"/>
          <w:szCs w:val="24"/>
        </w:rPr>
        <w:t>.</w:t>
      </w:r>
    </w:p>
    <w:p w:rsidR="00AA5074" w:rsidRPr="001D0FAF" w:rsidRDefault="00AA5074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AA5074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t>Rawhouser, H. and L</w:t>
      </w:r>
      <w:r w:rsidRPr="001D0FAF">
        <w:rPr>
          <w:rFonts w:cstheme="minorHAnsi"/>
          <w:b/>
          <w:iCs/>
          <w:sz w:val="24"/>
          <w:szCs w:val="24"/>
        </w:rPr>
        <w:t>ewellyn</w:t>
      </w:r>
      <w:r w:rsidRPr="001D0FAF">
        <w:rPr>
          <w:rFonts w:cstheme="minorHAnsi"/>
          <w:bCs/>
          <w:iCs/>
          <w:sz w:val="24"/>
          <w:szCs w:val="24"/>
        </w:rPr>
        <w:t xml:space="preserve">, K. Measuring </w:t>
      </w:r>
      <w:r w:rsidR="00A90B28" w:rsidRPr="001D0FAF">
        <w:rPr>
          <w:rFonts w:cstheme="minorHAnsi"/>
          <w:bCs/>
          <w:iCs/>
          <w:sz w:val="24"/>
          <w:szCs w:val="24"/>
        </w:rPr>
        <w:t>social hybridity</w:t>
      </w:r>
      <w:r w:rsidRPr="001D0FAF">
        <w:rPr>
          <w:rFonts w:cstheme="minorHAnsi"/>
          <w:bCs/>
          <w:iCs/>
          <w:sz w:val="24"/>
          <w:szCs w:val="24"/>
        </w:rPr>
        <w:t>: A configurational approach.</w:t>
      </w:r>
    </w:p>
    <w:p w:rsidR="00AA5074" w:rsidRPr="001D0FAF" w:rsidRDefault="00000000" w:rsidP="00AA507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i/>
          <w:sz w:val="24"/>
          <w:szCs w:val="24"/>
        </w:rPr>
        <w:t xml:space="preserve">2019 Academy of Management Annual Meeting, </w:t>
      </w:r>
      <w:r w:rsidRPr="001D0FAF">
        <w:rPr>
          <w:rFonts w:cstheme="minorHAnsi"/>
          <w:sz w:val="24"/>
          <w:szCs w:val="24"/>
        </w:rPr>
        <w:t>Boston, MA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>– August 2019.</w:t>
      </w:r>
    </w:p>
    <w:p w:rsidR="00AA5074" w:rsidRPr="001D0FAF" w:rsidRDefault="00AA5074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C00F74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bookmarkStart w:id="10" w:name="OLE_LINK2"/>
      <w:r w:rsidRPr="001D0FAF">
        <w:rPr>
          <w:rFonts w:cstheme="minorHAnsi"/>
          <w:b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K., Talaulicar, T., Judge, W., Zattoni, A., Gabrielsson, J., Witt, M., Chen, J., Hu, H., Shukla, D., </w:t>
      </w:r>
    </w:p>
    <w:p w:rsidR="00C00F74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Puffer, S., Lopez, F., Adegbite, E., Fassin, Y., Yamak, S., Fainshmidt, S., Rivas, J., &amp; van Ees, H. A global </w:t>
      </w:r>
    </w:p>
    <w:p w:rsidR="00C00F74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configurational perspective on IPO survival. </w:t>
      </w:r>
      <w:r w:rsidR="00A42DCA" w:rsidRPr="001D0FAF">
        <w:rPr>
          <w:rFonts w:cstheme="minorHAnsi"/>
          <w:sz w:val="24"/>
          <w:szCs w:val="24"/>
        </w:rPr>
        <w:t xml:space="preserve">2019 </w:t>
      </w:r>
      <w:r w:rsidRPr="001D0FAF">
        <w:rPr>
          <w:rFonts w:cstheme="minorHAnsi"/>
          <w:i/>
          <w:sz w:val="24"/>
          <w:szCs w:val="24"/>
        </w:rPr>
        <w:t>Academy</w:t>
      </w:r>
      <w:r w:rsidRPr="001D0FAF">
        <w:rPr>
          <w:rFonts w:cstheme="minorHAnsi"/>
          <w:sz w:val="24"/>
          <w:szCs w:val="24"/>
        </w:rPr>
        <w:t xml:space="preserve"> of </w:t>
      </w:r>
      <w:r w:rsidRPr="001D0FAF">
        <w:rPr>
          <w:rFonts w:cstheme="minorHAnsi"/>
          <w:i/>
          <w:sz w:val="24"/>
          <w:szCs w:val="24"/>
        </w:rPr>
        <w:t>International Business Annual Conference</w:t>
      </w:r>
      <w:r w:rsidRPr="001D0FAF">
        <w:rPr>
          <w:rFonts w:cstheme="minorHAnsi"/>
          <w:sz w:val="24"/>
          <w:szCs w:val="24"/>
        </w:rPr>
        <w:t xml:space="preserve">, </w:t>
      </w:r>
    </w:p>
    <w:p w:rsidR="00C00F74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Copenhagen, Denmark – June 2019</w:t>
      </w:r>
    </w:p>
    <w:bookmarkEnd w:id="10"/>
    <w:p w:rsidR="00FD1530" w:rsidRPr="001D0FAF" w:rsidRDefault="00FD153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131220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>Lewellyn</w:t>
      </w:r>
      <w:r w:rsidRPr="001D0FAF">
        <w:rPr>
          <w:rFonts w:cstheme="minorHAnsi"/>
          <w:bCs/>
          <w:iCs/>
          <w:sz w:val="24"/>
          <w:szCs w:val="24"/>
        </w:rPr>
        <w:t xml:space="preserve">, K. &amp; Holmquist, Z. A configurational study of gender diversity and social media promotion of </w:t>
      </w:r>
    </w:p>
    <w:p w:rsidR="00131220" w:rsidRPr="001D0FAF" w:rsidRDefault="00000000" w:rsidP="001312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t>CSR</w:t>
      </w:r>
      <w:r w:rsidR="00AF1A4B" w:rsidRPr="001D0FAF">
        <w:rPr>
          <w:rFonts w:cstheme="minorHAnsi"/>
          <w:bCs/>
          <w:iCs/>
          <w:sz w:val="24"/>
          <w:szCs w:val="24"/>
        </w:rPr>
        <w:t xml:space="preserve">. </w:t>
      </w:r>
      <w:r w:rsidRPr="001D0FAF">
        <w:rPr>
          <w:rFonts w:cstheme="minorHAnsi"/>
          <w:bCs/>
          <w:i/>
          <w:iCs/>
          <w:sz w:val="24"/>
          <w:szCs w:val="24"/>
        </w:rPr>
        <w:t>Sustainability, Entrepreneurship, and Ethics Annual Conference</w:t>
      </w:r>
      <w:r w:rsidRPr="001D0FAF">
        <w:rPr>
          <w:rFonts w:cstheme="minorHAnsi"/>
          <w:bCs/>
          <w:iCs/>
          <w:sz w:val="24"/>
          <w:szCs w:val="24"/>
        </w:rPr>
        <w:t>, Miami, FL - March 2019</w:t>
      </w:r>
      <w:r w:rsidR="00AF1A4B" w:rsidRPr="001D0FAF">
        <w:rPr>
          <w:rFonts w:cstheme="minorHAnsi"/>
          <w:bCs/>
          <w:iCs/>
          <w:sz w:val="24"/>
          <w:szCs w:val="24"/>
        </w:rPr>
        <w:t>.</w:t>
      </w:r>
    </w:p>
    <w:p w:rsidR="00131220" w:rsidRPr="001D0FAF" w:rsidRDefault="00131220" w:rsidP="00497A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131220" w:rsidRPr="001D0FAF" w:rsidRDefault="00000000" w:rsidP="00497A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t xml:space="preserve">Rawhouser, H. and </w:t>
      </w:r>
      <w:r w:rsidRPr="001D0FAF">
        <w:rPr>
          <w:rFonts w:cstheme="minorHAnsi"/>
          <w:b/>
          <w:iCs/>
          <w:sz w:val="24"/>
          <w:szCs w:val="24"/>
        </w:rPr>
        <w:t>Lewellyn</w:t>
      </w:r>
      <w:r w:rsidRPr="001D0FAF">
        <w:rPr>
          <w:rFonts w:cstheme="minorHAnsi"/>
          <w:bCs/>
          <w:iCs/>
          <w:sz w:val="24"/>
          <w:szCs w:val="24"/>
        </w:rPr>
        <w:t xml:space="preserve">, K. </w:t>
      </w:r>
      <w:r w:rsidR="00AA5074" w:rsidRPr="001D0FAF">
        <w:rPr>
          <w:rFonts w:cstheme="minorHAnsi"/>
          <w:bCs/>
          <w:iCs/>
          <w:sz w:val="24"/>
          <w:szCs w:val="24"/>
        </w:rPr>
        <w:t>P</w:t>
      </w:r>
      <w:r w:rsidRPr="001D0FAF">
        <w:rPr>
          <w:rFonts w:cstheme="minorHAnsi"/>
          <w:bCs/>
          <w:iCs/>
          <w:sz w:val="24"/>
          <w:szCs w:val="24"/>
        </w:rPr>
        <w:t>aths to social hybridity: A configurational approach.</w:t>
      </w:r>
    </w:p>
    <w:p w:rsidR="00497A2C" w:rsidRPr="001D0FAF" w:rsidRDefault="00000000" w:rsidP="00497A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Cs/>
          <w:i/>
          <w:iCs/>
          <w:sz w:val="24"/>
          <w:szCs w:val="24"/>
        </w:rPr>
        <w:t>Sustainability, Entrepreneurship, and Ethics Annual Conference</w:t>
      </w:r>
      <w:r w:rsidRPr="001D0FAF">
        <w:rPr>
          <w:rFonts w:cstheme="minorHAnsi"/>
          <w:bCs/>
          <w:iCs/>
          <w:sz w:val="24"/>
          <w:szCs w:val="24"/>
        </w:rPr>
        <w:t>, Miami</w:t>
      </w:r>
      <w:r w:rsidR="00131220" w:rsidRPr="001D0FAF">
        <w:rPr>
          <w:rFonts w:cstheme="minorHAnsi"/>
          <w:bCs/>
          <w:iCs/>
          <w:sz w:val="24"/>
          <w:szCs w:val="24"/>
        </w:rPr>
        <w:t>,</w:t>
      </w:r>
      <w:r w:rsidRPr="001D0FAF">
        <w:rPr>
          <w:rFonts w:cstheme="minorHAnsi"/>
          <w:bCs/>
          <w:iCs/>
          <w:sz w:val="24"/>
          <w:szCs w:val="24"/>
        </w:rPr>
        <w:t xml:space="preserve"> FL</w:t>
      </w:r>
      <w:r w:rsidR="00131220" w:rsidRPr="001D0FAF">
        <w:rPr>
          <w:rFonts w:cstheme="minorHAnsi"/>
          <w:bCs/>
          <w:iCs/>
          <w:sz w:val="24"/>
          <w:szCs w:val="24"/>
        </w:rPr>
        <w:t xml:space="preserve"> - </w:t>
      </w:r>
      <w:r w:rsidRPr="001D0FAF">
        <w:rPr>
          <w:rFonts w:cstheme="minorHAnsi"/>
          <w:bCs/>
          <w:iCs/>
          <w:sz w:val="24"/>
          <w:szCs w:val="24"/>
        </w:rPr>
        <w:t>March 2019</w:t>
      </w:r>
      <w:r w:rsidR="00AF1A4B" w:rsidRPr="001D0FAF">
        <w:rPr>
          <w:rFonts w:cstheme="minorHAnsi"/>
          <w:bCs/>
          <w:iCs/>
          <w:sz w:val="24"/>
          <w:szCs w:val="24"/>
        </w:rPr>
        <w:t>.</w:t>
      </w:r>
    </w:p>
    <w:p w:rsidR="00131220" w:rsidRPr="001D0FAF" w:rsidRDefault="0013122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755596" w:rsidRPr="001D0FAF" w:rsidRDefault="0000000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>Lewellyn</w:t>
      </w:r>
      <w:r w:rsidRPr="001D0FAF">
        <w:rPr>
          <w:rFonts w:cstheme="minorHAnsi"/>
          <w:bCs/>
          <w:iCs/>
          <w:sz w:val="24"/>
          <w:szCs w:val="24"/>
        </w:rPr>
        <w:t>,</w:t>
      </w:r>
      <w:r w:rsidRPr="001D0FAF">
        <w:rPr>
          <w:rFonts w:cstheme="minorHAnsi"/>
          <w:b/>
          <w:bCs/>
          <w:iCs/>
          <w:sz w:val="24"/>
          <w:szCs w:val="24"/>
        </w:rPr>
        <w:t xml:space="preserve"> </w:t>
      </w:r>
      <w:r w:rsidRPr="001D0FAF">
        <w:rPr>
          <w:rFonts w:cstheme="minorHAnsi"/>
          <w:bCs/>
          <w:iCs/>
          <w:sz w:val="24"/>
          <w:szCs w:val="24"/>
        </w:rPr>
        <w:t>K.</w:t>
      </w:r>
      <w:r w:rsidR="009C15C1" w:rsidRPr="001D0FAF">
        <w:rPr>
          <w:rFonts w:cstheme="minorHAnsi"/>
          <w:bCs/>
          <w:iCs/>
          <w:sz w:val="24"/>
          <w:szCs w:val="24"/>
        </w:rPr>
        <w:t xml:space="preserve"> &amp; Bao, R.</w:t>
      </w:r>
      <w:r w:rsidRPr="001D0FAF">
        <w:rPr>
          <w:rFonts w:cstheme="minorHAnsi"/>
          <w:bCs/>
          <w:iCs/>
          <w:sz w:val="24"/>
          <w:szCs w:val="24"/>
        </w:rPr>
        <w:t xml:space="preserve"> The role of ownership structure and performance-based cultures in R&amp;D </w:t>
      </w:r>
    </w:p>
    <w:p w:rsidR="00755596" w:rsidRPr="001D0FAF" w:rsidRDefault="0000000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Cs/>
          <w:iCs/>
          <w:sz w:val="24"/>
          <w:szCs w:val="24"/>
        </w:rPr>
        <w:t xml:space="preserve">investment around the world. </w:t>
      </w:r>
      <w:r w:rsidR="00AF1A4B" w:rsidRPr="001D0FAF">
        <w:rPr>
          <w:rFonts w:cstheme="minorHAnsi"/>
          <w:i/>
          <w:sz w:val="24"/>
          <w:szCs w:val="24"/>
        </w:rPr>
        <w:t>2018</w:t>
      </w:r>
      <w:r w:rsidRPr="001D0FAF">
        <w:rPr>
          <w:rFonts w:cstheme="minorHAnsi"/>
          <w:i/>
          <w:sz w:val="24"/>
          <w:szCs w:val="24"/>
        </w:rPr>
        <w:t xml:space="preserve"> Academy of Management Annual Meeting, </w:t>
      </w:r>
      <w:r w:rsidRPr="001D0FAF">
        <w:rPr>
          <w:rFonts w:cstheme="minorHAnsi"/>
          <w:sz w:val="24"/>
          <w:szCs w:val="24"/>
        </w:rPr>
        <w:t>Chicago, IL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 xml:space="preserve">– August </w:t>
      </w:r>
    </w:p>
    <w:p w:rsidR="00755596" w:rsidRPr="001D0FAF" w:rsidRDefault="0000000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>2018</w:t>
      </w:r>
      <w:r w:rsidR="00AF1A4B" w:rsidRPr="001D0FAF">
        <w:rPr>
          <w:rFonts w:cstheme="minorHAnsi"/>
          <w:sz w:val="24"/>
          <w:szCs w:val="24"/>
        </w:rPr>
        <w:t>.</w:t>
      </w:r>
    </w:p>
    <w:p w:rsidR="00755596" w:rsidRPr="001D0FAF" w:rsidRDefault="00755596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AF1A4B" w:rsidRPr="001D0FAF" w:rsidRDefault="0000000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eastAsiaTheme="minorHAnsi" w:cstheme="minorHAnsi"/>
          <w:bCs/>
          <w:i/>
          <w:iCs/>
          <w:sz w:val="24"/>
          <w:szCs w:val="24"/>
        </w:rPr>
      </w:pPr>
      <w:r w:rsidRPr="001D0FAF">
        <w:rPr>
          <w:rFonts w:eastAsia="Times New Roman" w:cstheme="minorHAnsi"/>
          <w:sz w:val="24"/>
          <w:szCs w:val="24"/>
        </w:rPr>
        <w:t xml:space="preserve">Schiehll, E. &amp; </w:t>
      </w:r>
      <w:r w:rsidRPr="001D0FAF">
        <w:rPr>
          <w:rFonts w:eastAsia="Times New Roman" w:cstheme="minorHAnsi"/>
          <w:b/>
          <w:bCs/>
          <w:sz w:val="24"/>
          <w:szCs w:val="24"/>
        </w:rPr>
        <w:t>Lewellyn</w:t>
      </w:r>
      <w:r w:rsidRPr="001D0FAF">
        <w:rPr>
          <w:rFonts w:eastAsia="Times New Roman" w:cstheme="minorHAnsi"/>
          <w:sz w:val="24"/>
          <w:szCs w:val="24"/>
        </w:rPr>
        <w:t xml:space="preserve">, K. B </w:t>
      </w:r>
      <w:r w:rsidRPr="001D0FAF">
        <w:rPr>
          <w:rFonts w:eastAsiaTheme="minorHAnsi" w:cstheme="minorHAnsi"/>
          <w:bCs/>
          <w:sz w:val="24"/>
          <w:szCs w:val="24"/>
        </w:rPr>
        <w:t xml:space="preserve">The role of the quad model and context on board engagement. </w:t>
      </w:r>
      <w:r w:rsidRPr="001D0FAF">
        <w:rPr>
          <w:rFonts w:eastAsiaTheme="minorHAnsi" w:cstheme="minorHAnsi"/>
          <w:bCs/>
          <w:i/>
          <w:iCs/>
          <w:sz w:val="24"/>
          <w:szCs w:val="24"/>
        </w:rPr>
        <w:t>2018</w:t>
      </w:r>
    </w:p>
    <w:p w:rsidR="00755596" w:rsidRPr="001D0FAF" w:rsidRDefault="00000000" w:rsidP="007555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i/>
          <w:sz w:val="24"/>
          <w:szCs w:val="24"/>
        </w:rPr>
        <w:t>Academy of Management</w:t>
      </w:r>
      <w:r w:rsidR="00AF1A4B"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i/>
          <w:sz w:val="24"/>
          <w:szCs w:val="24"/>
        </w:rPr>
        <w:t xml:space="preserve">Annual Meeting, </w:t>
      </w:r>
      <w:r w:rsidR="009C15C1" w:rsidRPr="001D0FAF">
        <w:rPr>
          <w:rFonts w:cstheme="minorHAnsi"/>
          <w:sz w:val="24"/>
          <w:szCs w:val="24"/>
        </w:rPr>
        <w:t>Chicago, IL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>– August 201</w:t>
      </w:r>
      <w:r w:rsidR="009C15C1" w:rsidRPr="001D0FAF">
        <w:rPr>
          <w:rFonts w:cstheme="minorHAnsi"/>
          <w:sz w:val="24"/>
          <w:szCs w:val="24"/>
        </w:rPr>
        <w:t>8</w:t>
      </w:r>
      <w:r w:rsidR="00AF1A4B" w:rsidRPr="001D0FAF">
        <w:rPr>
          <w:rFonts w:cstheme="minorHAnsi"/>
          <w:sz w:val="24"/>
          <w:szCs w:val="24"/>
        </w:rPr>
        <w:t>.</w:t>
      </w:r>
    </w:p>
    <w:p w:rsidR="00C00F74" w:rsidRPr="001D0FAF" w:rsidRDefault="00C00F74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eastAsiaTheme="minorHAnsi" w:cstheme="minorHAnsi"/>
          <w:b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>Lewellyn</w:t>
      </w:r>
      <w:r w:rsidRPr="001D0FAF">
        <w:rPr>
          <w:rFonts w:cstheme="minorHAnsi"/>
          <w:bCs/>
          <w:iCs/>
          <w:sz w:val="24"/>
          <w:szCs w:val="24"/>
        </w:rPr>
        <w:t>,</w:t>
      </w:r>
      <w:r w:rsidRPr="001D0FAF">
        <w:rPr>
          <w:rFonts w:cstheme="minorHAnsi"/>
          <w:b/>
          <w:bCs/>
          <w:iCs/>
          <w:sz w:val="24"/>
          <w:szCs w:val="24"/>
        </w:rPr>
        <w:t xml:space="preserve"> </w:t>
      </w:r>
      <w:r w:rsidRPr="001D0FAF">
        <w:rPr>
          <w:rFonts w:cstheme="minorHAnsi"/>
          <w:bCs/>
          <w:iCs/>
          <w:sz w:val="24"/>
          <w:szCs w:val="24"/>
        </w:rPr>
        <w:t xml:space="preserve">K.B. &amp; Muller-Kahle, M. </w:t>
      </w:r>
      <w:r w:rsidRPr="001D0FAF">
        <w:rPr>
          <w:rFonts w:eastAsiaTheme="minorHAnsi" w:cstheme="minorHAnsi"/>
          <w:bCs/>
          <w:sz w:val="24"/>
          <w:szCs w:val="24"/>
        </w:rPr>
        <w:t xml:space="preserve">The </w:t>
      </w:r>
      <w:r w:rsidR="00A90B28" w:rsidRPr="001D0FAF">
        <w:rPr>
          <w:rFonts w:eastAsiaTheme="minorHAnsi" w:cstheme="minorHAnsi"/>
          <w:bCs/>
          <w:sz w:val="24"/>
          <w:szCs w:val="24"/>
        </w:rPr>
        <w:t xml:space="preserve">role of empowerment and culture in shaping board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eastAsiaTheme="minorHAnsi" w:cstheme="minorHAnsi"/>
          <w:bCs/>
          <w:sz w:val="24"/>
          <w:szCs w:val="24"/>
        </w:rPr>
        <w:t xml:space="preserve">gender diversity: A mixed methods study. </w:t>
      </w:r>
      <w:r w:rsidR="00762837" w:rsidRPr="001D0FAF">
        <w:rPr>
          <w:rFonts w:eastAsiaTheme="minorHAnsi" w:cstheme="minorHAnsi"/>
          <w:bCs/>
          <w:i/>
          <w:iCs/>
          <w:sz w:val="24"/>
          <w:szCs w:val="24"/>
        </w:rPr>
        <w:t>3</w:t>
      </w:r>
      <w:r w:rsidR="00762837" w:rsidRPr="001D0FAF">
        <w:rPr>
          <w:rFonts w:eastAsiaTheme="minorHAnsi" w:cstheme="minorHAnsi"/>
          <w:bCs/>
          <w:i/>
          <w:iCs/>
          <w:sz w:val="24"/>
          <w:szCs w:val="24"/>
          <w:vertAlign w:val="superscript"/>
        </w:rPr>
        <w:t>rd</w:t>
      </w:r>
      <w:r w:rsidR="00762837" w:rsidRPr="001D0FAF">
        <w:rPr>
          <w:rFonts w:eastAsiaTheme="minorHAnsi" w:cstheme="minorHAnsi"/>
          <w:bCs/>
          <w:i/>
          <w:iCs/>
          <w:sz w:val="24"/>
          <w:szCs w:val="24"/>
        </w:rPr>
        <w:t xml:space="preserve"> Annual </w:t>
      </w:r>
      <w:r w:rsidRPr="001D0FAF">
        <w:rPr>
          <w:rFonts w:cstheme="minorHAnsi"/>
          <w:i/>
          <w:sz w:val="24"/>
          <w:szCs w:val="24"/>
        </w:rPr>
        <w:t xml:space="preserve">International Corporate Governance Society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i/>
          <w:sz w:val="24"/>
          <w:szCs w:val="24"/>
        </w:rPr>
        <w:t xml:space="preserve">Conference, </w:t>
      </w:r>
      <w:r w:rsidRPr="001D0FAF">
        <w:rPr>
          <w:rFonts w:cstheme="minorHAnsi"/>
          <w:sz w:val="24"/>
          <w:szCs w:val="24"/>
        </w:rPr>
        <w:t>Rome, Italy – September 2017.</w:t>
      </w:r>
    </w:p>
    <w:p w:rsidR="00D01B97" w:rsidRPr="001D0FAF" w:rsidRDefault="00D01B97" w:rsidP="00D01B97">
      <w:pPr>
        <w:adjustRightInd w:val="0"/>
        <w:ind w:hanging="54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>, K.B. Income inequality as a driver of entrepreneurial activity: A Cross-national Fuzzy Set Analysis</w:t>
      </w:r>
      <w:r w:rsidR="00AF1A4B" w:rsidRPr="001D0FAF">
        <w:rPr>
          <w:rFonts w:cstheme="minorHAnsi"/>
          <w:sz w:val="24"/>
          <w:szCs w:val="24"/>
        </w:rPr>
        <w:t>.</w:t>
      </w:r>
      <w:r w:rsidRPr="001D0FAF">
        <w:rPr>
          <w:rFonts w:cstheme="minorHAnsi"/>
          <w:sz w:val="24"/>
          <w:szCs w:val="24"/>
        </w:rPr>
        <w:t xml:space="preserve"> </w:t>
      </w:r>
      <w:r w:rsidR="00AF1A4B" w:rsidRPr="001D0FAF">
        <w:rPr>
          <w:rFonts w:cstheme="minorHAnsi"/>
          <w:i/>
          <w:iCs/>
          <w:sz w:val="24"/>
          <w:szCs w:val="24"/>
        </w:rPr>
        <w:t>2017</w:t>
      </w:r>
      <w:r w:rsidRPr="001D0FAF">
        <w:rPr>
          <w:rFonts w:cstheme="minorHAnsi"/>
          <w:i/>
          <w:sz w:val="24"/>
          <w:szCs w:val="24"/>
        </w:rPr>
        <w:t>Academy</w:t>
      </w:r>
      <w:r w:rsidRPr="001D0FAF">
        <w:rPr>
          <w:rFonts w:cstheme="minorHAnsi"/>
          <w:sz w:val="24"/>
          <w:szCs w:val="24"/>
        </w:rPr>
        <w:t xml:space="preserve"> of </w:t>
      </w:r>
      <w:r w:rsidRPr="001D0FAF">
        <w:rPr>
          <w:rFonts w:cstheme="minorHAnsi"/>
          <w:i/>
          <w:sz w:val="24"/>
          <w:szCs w:val="24"/>
        </w:rPr>
        <w:t>International Business</w:t>
      </w:r>
      <w:r w:rsidR="00AF1A4B"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i/>
          <w:sz w:val="24"/>
          <w:szCs w:val="24"/>
        </w:rPr>
        <w:t>Annual Conference</w:t>
      </w:r>
      <w:r w:rsidRPr="001D0FAF">
        <w:rPr>
          <w:rFonts w:cstheme="minorHAnsi"/>
          <w:sz w:val="24"/>
          <w:szCs w:val="24"/>
        </w:rPr>
        <w:t>, Dubai, UAE, July 2017</w:t>
      </w:r>
      <w:r w:rsidR="00AF1A4B" w:rsidRPr="001D0FAF">
        <w:rPr>
          <w:rFonts w:cstheme="minorHAnsi"/>
          <w:sz w:val="24"/>
          <w:szCs w:val="24"/>
        </w:rPr>
        <w:t>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</w:t>
      </w:r>
      <w:r w:rsidRPr="001D0FAF">
        <w:rPr>
          <w:rFonts w:cstheme="minorHAnsi"/>
          <w:color w:val="212121"/>
          <w:sz w:val="24"/>
          <w:szCs w:val="24"/>
          <w:shd w:val="clear" w:color="auto" w:fill="FFFFFF"/>
        </w:rPr>
        <w:t xml:space="preserve">Understanding the gender gap in CEO compensation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color w:val="212121"/>
          <w:sz w:val="24"/>
          <w:szCs w:val="24"/>
          <w:shd w:val="clear" w:color="auto" w:fill="FFFFFF"/>
        </w:rPr>
        <w:t xml:space="preserve">increases: A fuzzy set analysis. </w:t>
      </w:r>
      <w:r w:rsidR="00762837" w:rsidRPr="001D0FAF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>2</w:t>
      </w:r>
      <w:r w:rsidR="00762837" w:rsidRPr="001D0FAF">
        <w:rPr>
          <w:rFonts w:cstheme="minorHAnsi"/>
          <w:i/>
          <w:iCs/>
          <w:color w:val="212121"/>
          <w:sz w:val="24"/>
          <w:szCs w:val="24"/>
          <w:shd w:val="clear" w:color="auto" w:fill="FFFFFF"/>
          <w:vertAlign w:val="superscript"/>
        </w:rPr>
        <w:t>nd</w:t>
      </w:r>
      <w:r w:rsidR="00762837" w:rsidRPr="001D0FAF">
        <w:rPr>
          <w:rFonts w:cstheme="minorHAnsi"/>
          <w:i/>
          <w:iCs/>
          <w:color w:val="212121"/>
          <w:sz w:val="24"/>
          <w:szCs w:val="24"/>
          <w:shd w:val="clear" w:color="auto" w:fill="FFFFFF"/>
        </w:rPr>
        <w:t xml:space="preserve"> Annual </w:t>
      </w:r>
      <w:r w:rsidRPr="001D0FAF">
        <w:rPr>
          <w:rFonts w:cstheme="minorHAnsi"/>
          <w:i/>
          <w:sz w:val="24"/>
          <w:szCs w:val="24"/>
        </w:rPr>
        <w:t xml:space="preserve">International Corporate Governance Society Conference,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Boston, MA – </w:t>
      </w:r>
      <w:r w:rsidR="00762837" w:rsidRPr="001D0FAF">
        <w:rPr>
          <w:rFonts w:cstheme="minorHAnsi"/>
          <w:sz w:val="24"/>
          <w:szCs w:val="24"/>
        </w:rPr>
        <w:t>October</w:t>
      </w:r>
      <w:r w:rsidRPr="001D0FAF">
        <w:rPr>
          <w:rFonts w:cstheme="minorHAnsi"/>
          <w:sz w:val="24"/>
          <w:szCs w:val="24"/>
        </w:rPr>
        <w:t xml:space="preserve"> 2016</w:t>
      </w:r>
      <w:r w:rsidR="00AF1A4B" w:rsidRPr="001D0FAF">
        <w:rPr>
          <w:rFonts w:cstheme="minorHAnsi"/>
          <w:sz w:val="24"/>
          <w:szCs w:val="24"/>
        </w:rPr>
        <w:t>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Judge, W.Q. Focusing on upsides and downplaying downsides: The role of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CEO Power and stock options in strategic risk taking. </w:t>
      </w:r>
      <w:r w:rsidRPr="001D0FAF">
        <w:rPr>
          <w:rFonts w:cstheme="minorHAnsi"/>
          <w:i/>
          <w:sz w:val="24"/>
          <w:szCs w:val="24"/>
        </w:rPr>
        <w:t xml:space="preserve">The Academy of Management 2016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i/>
          <w:sz w:val="24"/>
          <w:szCs w:val="24"/>
        </w:rPr>
        <w:t xml:space="preserve">Annual Meeting, </w:t>
      </w:r>
      <w:r w:rsidRPr="001D0FAF">
        <w:rPr>
          <w:rFonts w:cstheme="minorHAnsi"/>
          <w:sz w:val="24"/>
          <w:szCs w:val="24"/>
        </w:rPr>
        <w:t>Anaheim, CA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>– August 2016</w:t>
      </w:r>
      <w:r w:rsidR="00AF1A4B" w:rsidRPr="001D0FAF">
        <w:rPr>
          <w:rFonts w:cstheme="minorHAnsi"/>
          <w:sz w:val="24"/>
          <w:szCs w:val="24"/>
        </w:rPr>
        <w:t>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Bao, R. Effects of culture and corruption on earnings management.  </w:t>
      </w:r>
      <w:r w:rsidR="00AF1A4B" w:rsidRPr="001D0FAF">
        <w:rPr>
          <w:rFonts w:cstheme="minorHAnsi"/>
          <w:i/>
          <w:sz w:val="24"/>
          <w:szCs w:val="24"/>
        </w:rPr>
        <w:t xml:space="preserve">2016 </w:t>
      </w:r>
      <w:r w:rsidRPr="001D0FAF">
        <w:rPr>
          <w:rFonts w:cstheme="minorHAnsi"/>
          <w:i/>
          <w:sz w:val="24"/>
          <w:szCs w:val="24"/>
        </w:rPr>
        <w:t xml:space="preserve"> </w:t>
      </w:r>
    </w:p>
    <w:p w:rsidR="00D01B97" w:rsidRPr="001D0FAF" w:rsidRDefault="00000000" w:rsidP="00943314">
      <w:pPr>
        <w:tabs>
          <w:tab w:val="left" w:pos="-1440"/>
          <w:tab w:val="left" w:pos="-72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i/>
          <w:sz w:val="24"/>
          <w:szCs w:val="24"/>
        </w:rPr>
        <w:t>Academy of Management Annual Meeting</w:t>
      </w:r>
      <w:r w:rsidR="00762837" w:rsidRPr="001D0FAF">
        <w:rPr>
          <w:rFonts w:cstheme="minorHAnsi"/>
          <w:i/>
          <w:sz w:val="24"/>
          <w:szCs w:val="24"/>
        </w:rPr>
        <w:t xml:space="preserve">, </w:t>
      </w:r>
      <w:r w:rsidR="00762837" w:rsidRPr="001D0FAF">
        <w:rPr>
          <w:rFonts w:cstheme="minorHAnsi"/>
          <w:sz w:val="24"/>
          <w:szCs w:val="24"/>
        </w:rPr>
        <w:t>Anaheim, CA</w:t>
      </w:r>
      <w:r w:rsidRPr="001D0FAF">
        <w:rPr>
          <w:rFonts w:cstheme="minorHAnsi"/>
          <w:i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 xml:space="preserve">– August 2016 </w:t>
      </w:r>
      <w:r w:rsidRPr="001D0FAF">
        <w:rPr>
          <w:rFonts w:cstheme="minorHAnsi"/>
          <w:b/>
          <w:sz w:val="24"/>
          <w:szCs w:val="24"/>
        </w:rPr>
        <w:t xml:space="preserve"> Recipient of International Management Division Willamette University, Atkinson Graduate School of Management Best Paper in International Ethics, Social Responsibility, and/or Sustainability - $500 monetary award. 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/>
          <w:sz w:val="24"/>
          <w:szCs w:val="24"/>
        </w:rPr>
      </w:pPr>
    </w:p>
    <w:p w:rsidR="00891E92" w:rsidRPr="001D0FAF" w:rsidRDefault="00000000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 xml:space="preserve">Lewellyn, </w:t>
      </w:r>
      <w:r w:rsidRPr="001D0FAF">
        <w:rPr>
          <w:rFonts w:cstheme="minorHAnsi"/>
          <w:sz w:val="24"/>
          <w:szCs w:val="24"/>
        </w:rPr>
        <w:t>K. The effectiveness of boards of directors around the world: The role of national business</w:t>
      </w:r>
    </w:p>
    <w:p w:rsidR="00891E92" w:rsidRPr="001D0FAF" w:rsidRDefault="00000000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system dimensions. </w:t>
      </w:r>
      <w:r w:rsidRPr="001D0FAF">
        <w:rPr>
          <w:rFonts w:cstheme="minorHAnsi"/>
          <w:i/>
          <w:sz w:val="24"/>
          <w:szCs w:val="24"/>
        </w:rPr>
        <w:t>Academy</w:t>
      </w:r>
      <w:r w:rsidRPr="001D0FAF">
        <w:rPr>
          <w:rFonts w:cstheme="minorHAnsi"/>
          <w:sz w:val="24"/>
          <w:szCs w:val="24"/>
        </w:rPr>
        <w:t xml:space="preserve"> of </w:t>
      </w:r>
      <w:r w:rsidRPr="001D0FAF">
        <w:rPr>
          <w:rFonts w:cstheme="minorHAnsi"/>
          <w:i/>
          <w:sz w:val="24"/>
          <w:szCs w:val="24"/>
        </w:rPr>
        <w:t>International Business Annual Conference</w:t>
      </w:r>
      <w:r w:rsidRPr="001D0FAF">
        <w:rPr>
          <w:rFonts w:cstheme="minorHAnsi"/>
          <w:sz w:val="24"/>
          <w:szCs w:val="24"/>
        </w:rPr>
        <w:t>, New Orleans, LA – June 201</w:t>
      </w:r>
      <w:r w:rsidR="003E16B2" w:rsidRPr="001D0FAF">
        <w:rPr>
          <w:rFonts w:cstheme="minorHAnsi"/>
          <w:sz w:val="24"/>
          <w:szCs w:val="24"/>
        </w:rPr>
        <w:t>6</w:t>
      </w:r>
    </w:p>
    <w:p w:rsidR="00891E92" w:rsidRPr="001D0FAF" w:rsidRDefault="00891E92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186C8F" w:rsidRPr="001D0FAF" w:rsidRDefault="00000000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Muller-Kahle, M., </w:t>
      </w: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>, K., Jiang, E. Gender and fear of failure: A study of entrepreneurship in</w:t>
      </w:r>
    </w:p>
    <w:p w:rsidR="00186C8F" w:rsidRPr="001D0FAF" w:rsidRDefault="00000000" w:rsidP="00186C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China. 2016 </w:t>
      </w:r>
      <w:r w:rsidRPr="001D0FAF">
        <w:rPr>
          <w:rFonts w:cstheme="minorHAnsi"/>
          <w:i/>
          <w:sz w:val="24"/>
          <w:szCs w:val="24"/>
        </w:rPr>
        <w:t>Academy</w:t>
      </w:r>
      <w:r w:rsidRPr="001D0FAF">
        <w:rPr>
          <w:rFonts w:cstheme="minorHAnsi"/>
          <w:sz w:val="24"/>
          <w:szCs w:val="24"/>
        </w:rPr>
        <w:t xml:space="preserve"> of </w:t>
      </w:r>
      <w:r w:rsidRPr="001D0FAF">
        <w:rPr>
          <w:rFonts w:cstheme="minorHAnsi"/>
          <w:i/>
          <w:sz w:val="24"/>
          <w:szCs w:val="24"/>
        </w:rPr>
        <w:t>International Business Annual Conference</w:t>
      </w:r>
      <w:r w:rsidRPr="001D0FAF">
        <w:rPr>
          <w:rFonts w:cstheme="minorHAnsi"/>
          <w:sz w:val="24"/>
          <w:szCs w:val="24"/>
        </w:rPr>
        <w:t>, New Orleans, LA – June 201</w:t>
      </w:r>
      <w:r w:rsidR="003E16B2" w:rsidRPr="001D0FAF">
        <w:rPr>
          <w:rFonts w:cstheme="minorHAnsi"/>
          <w:sz w:val="24"/>
          <w:szCs w:val="24"/>
        </w:rPr>
        <w:t>6</w:t>
      </w:r>
    </w:p>
    <w:p w:rsidR="00186C8F" w:rsidRPr="001D0FAF" w:rsidRDefault="00186C8F" w:rsidP="00186C8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National Business Systems and the Effectiveness of Boards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of Directors</w:t>
      </w:r>
      <w:r w:rsidR="00AF1A4B" w:rsidRPr="001D0FAF">
        <w:rPr>
          <w:rFonts w:cstheme="minorHAnsi"/>
          <w:sz w:val="24"/>
          <w:szCs w:val="24"/>
        </w:rPr>
        <w:t xml:space="preserve">. </w:t>
      </w:r>
      <w:r w:rsidRPr="001D0FAF">
        <w:rPr>
          <w:rFonts w:cstheme="minorHAnsi"/>
          <w:i/>
          <w:sz w:val="24"/>
          <w:szCs w:val="24"/>
        </w:rPr>
        <w:t>Inaugural</w:t>
      </w:r>
      <w:r w:rsidRPr="001D0FAF">
        <w:rPr>
          <w:rFonts w:cstheme="minorHAnsi"/>
          <w:sz w:val="24"/>
          <w:szCs w:val="24"/>
        </w:rPr>
        <w:t xml:space="preserve"> </w:t>
      </w:r>
      <w:r w:rsidRPr="001D0FAF">
        <w:rPr>
          <w:rFonts w:cstheme="minorHAnsi"/>
          <w:i/>
          <w:sz w:val="24"/>
          <w:szCs w:val="24"/>
        </w:rPr>
        <w:t xml:space="preserve">International Corporate Governance Society Conference, </w:t>
      </w:r>
      <w:r w:rsidRPr="001D0FAF">
        <w:rPr>
          <w:rFonts w:cstheme="minorHAnsi"/>
          <w:sz w:val="24"/>
          <w:szCs w:val="24"/>
        </w:rPr>
        <w:t xml:space="preserve">Copenhagen, 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Denmark– September 2015 presented by M. Muller-Kahle)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K.B., Judge, W.Q., &amp; Smith, A. Double dipping: Explaining Academic Fraud within </w:t>
      </w:r>
    </w:p>
    <w:p w:rsidR="00D01B97" w:rsidRPr="001D0FAF" w:rsidRDefault="00000000" w:rsidP="003E16B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The Academy of Management</w:t>
      </w:r>
      <w:r w:rsidR="00AF1A4B" w:rsidRPr="001D0FAF">
        <w:rPr>
          <w:rFonts w:cstheme="minorHAnsi"/>
          <w:sz w:val="24"/>
          <w:szCs w:val="24"/>
        </w:rPr>
        <w:t xml:space="preserve">. </w:t>
      </w:r>
      <w:r w:rsidR="003E16B2" w:rsidRPr="001D0FAF">
        <w:rPr>
          <w:rFonts w:cstheme="minorHAnsi"/>
          <w:i/>
          <w:sz w:val="24"/>
          <w:szCs w:val="24"/>
        </w:rPr>
        <w:t xml:space="preserve">2015 </w:t>
      </w:r>
      <w:r w:rsidRPr="001D0FAF">
        <w:rPr>
          <w:rFonts w:cstheme="minorHAnsi"/>
          <w:i/>
          <w:sz w:val="24"/>
          <w:szCs w:val="24"/>
        </w:rPr>
        <w:t>Academy of Management Annual Meeting</w:t>
      </w:r>
      <w:r w:rsidR="003E16B2" w:rsidRPr="001D0FAF">
        <w:rPr>
          <w:rFonts w:cstheme="minorHAnsi"/>
          <w:i/>
          <w:sz w:val="24"/>
          <w:szCs w:val="24"/>
        </w:rPr>
        <w:t xml:space="preserve">, </w:t>
      </w:r>
      <w:r w:rsidR="003E16B2" w:rsidRPr="001D0FAF">
        <w:rPr>
          <w:rFonts w:cstheme="minorHAnsi"/>
          <w:iCs/>
          <w:sz w:val="24"/>
          <w:szCs w:val="24"/>
        </w:rPr>
        <w:t xml:space="preserve">Vancouver, Canada – </w:t>
      </w:r>
      <w:r w:rsidRPr="001D0FAF">
        <w:rPr>
          <w:rFonts w:cstheme="minorHAnsi"/>
          <w:sz w:val="24"/>
          <w:szCs w:val="24"/>
        </w:rPr>
        <w:t>August 2015</w:t>
      </w:r>
      <w:r w:rsidR="003E16B2" w:rsidRPr="001D0FAF">
        <w:rPr>
          <w:rFonts w:cstheme="minorHAnsi"/>
          <w:sz w:val="24"/>
          <w:szCs w:val="24"/>
        </w:rPr>
        <w:t>.</w:t>
      </w:r>
    </w:p>
    <w:p w:rsidR="00D01B97" w:rsidRPr="001D0FAF" w:rsidRDefault="00D01B97" w:rsidP="00D01B97">
      <w:pPr>
        <w:adjustRightInd w:val="0"/>
        <w:ind w:hanging="54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pStyle w:val="Default"/>
        <w:ind w:left="180"/>
        <w:rPr>
          <w:rFonts w:ascii="Garamond" w:hAnsi="Garamond" w:cstheme="minorHAnsi"/>
          <w:bCs/>
          <w:iCs/>
        </w:rPr>
      </w:pPr>
      <w:r w:rsidRPr="001D0FAF">
        <w:rPr>
          <w:rFonts w:ascii="Garamond" w:hAnsi="Garamond" w:cstheme="minorHAnsi"/>
          <w:b/>
          <w:bCs/>
        </w:rPr>
        <w:t>Lewellyn</w:t>
      </w:r>
      <w:r w:rsidRPr="001D0FAF">
        <w:rPr>
          <w:rFonts w:ascii="Garamond" w:hAnsi="Garamond" w:cstheme="minorHAnsi"/>
        </w:rPr>
        <w:t>, K.B. Economic Inequality, Entrepreneurial Activity, and National Business Systems: A Configurational Analysis</w:t>
      </w:r>
      <w:r w:rsidR="003E16B2" w:rsidRPr="001D0FAF">
        <w:rPr>
          <w:rFonts w:ascii="Garamond" w:hAnsi="Garamond" w:cstheme="minorHAnsi"/>
        </w:rPr>
        <w:t>,</w:t>
      </w:r>
      <w:r w:rsidRPr="001D0FAF">
        <w:rPr>
          <w:rFonts w:ascii="Garamond" w:hAnsi="Garamond" w:cstheme="minorHAnsi"/>
        </w:rPr>
        <w:t xml:space="preserve"> </w:t>
      </w:r>
      <w:r w:rsidR="003E16B2" w:rsidRPr="001D0FAF">
        <w:rPr>
          <w:rFonts w:ascii="Garamond" w:hAnsi="Garamond" w:cstheme="minorHAnsi"/>
          <w:i/>
          <w:iCs/>
        </w:rPr>
        <w:t>2015</w:t>
      </w:r>
      <w:r w:rsidRPr="001D0FAF">
        <w:rPr>
          <w:rFonts w:ascii="Garamond" w:hAnsi="Garamond" w:cstheme="minorHAnsi"/>
          <w:i/>
        </w:rPr>
        <w:t xml:space="preserve"> Academy of Management Annual Meeting</w:t>
      </w:r>
      <w:r w:rsidR="003E16B2" w:rsidRPr="001D0FAF">
        <w:rPr>
          <w:rFonts w:ascii="Garamond" w:hAnsi="Garamond" w:cstheme="minorHAnsi"/>
          <w:i/>
        </w:rPr>
        <w:t xml:space="preserve">, </w:t>
      </w:r>
      <w:r w:rsidR="003E16B2" w:rsidRPr="001D0FAF">
        <w:rPr>
          <w:rFonts w:cstheme="minorHAnsi"/>
          <w:iCs/>
        </w:rPr>
        <w:t>Vancouver, Canada</w:t>
      </w:r>
      <w:r w:rsidRPr="001D0FAF">
        <w:rPr>
          <w:rFonts w:ascii="Garamond" w:hAnsi="Garamond" w:cstheme="minorHAnsi"/>
          <w:i/>
        </w:rPr>
        <w:t xml:space="preserve"> </w:t>
      </w:r>
      <w:r w:rsidRPr="001D0FAF">
        <w:rPr>
          <w:rFonts w:ascii="Garamond" w:hAnsi="Garamond" w:cstheme="minorHAnsi"/>
        </w:rPr>
        <w:t>– August 2015</w:t>
      </w:r>
      <w:r w:rsidR="00AF1A4B" w:rsidRPr="001D0FAF">
        <w:rPr>
          <w:rFonts w:ascii="Garamond" w:hAnsi="Garamond" w:cstheme="minorHAnsi"/>
        </w:rPr>
        <w:t>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</w:p>
    <w:p w:rsidR="00AF1A4B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/>
          <w:iCs/>
          <w:sz w:val="24"/>
          <w:szCs w:val="24"/>
        </w:rPr>
      </w:pPr>
      <w:r w:rsidRPr="001D0FAF">
        <w:rPr>
          <w:rFonts w:cstheme="minorHAnsi"/>
          <w:b/>
          <w:iCs/>
          <w:sz w:val="24"/>
          <w:szCs w:val="24"/>
        </w:rPr>
        <w:t>Lewellyn</w:t>
      </w:r>
      <w:r w:rsidRPr="001D0FAF">
        <w:rPr>
          <w:rFonts w:cstheme="minorHAnsi"/>
          <w:bCs/>
          <w:iCs/>
          <w:sz w:val="24"/>
          <w:szCs w:val="24"/>
        </w:rPr>
        <w:t xml:space="preserve">, K.B. Sustainability Commitment in IPO Firms: The Role of Board Capital. </w:t>
      </w:r>
      <w:r w:rsidRPr="001D0FAF">
        <w:rPr>
          <w:rFonts w:cstheme="minorHAnsi"/>
          <w:bCs/>
          <w:i/>
          <w:iCs/>
          <w:sz w:val="24"/>
          <w:szCs w:val="24"/>
        </w:rPr>
        <w:t>2015 Sustainability,</w:t>
      </w: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bCs/>
          <w:iCs/>
          <w:sz w:val="24"/>
          <w:szCs w:val="24"/>
        </w:rPr>
      </w:pPr>
      <w:r w:rsidRPr="001D0FAF">
        <w:rPr>
          <w:rFonts w:cstheme="minorHAnsi"/>
          <w:bCs/>
          <w:i/>
          <w:iCs/>
          <w:sz w:val="24"/>
          <w:szCs w:val="24"/>
        </w:rPr>
        <w:t>Ethics, Entrepreneurship Conference</w:t>
      </w:r>
      <w:r w:rsidR="003E16B2" w:rsidRPr="001D0FAF">
        <w:rPr>
          <w:rFonts w:cstheme="minorHAnsi"/>
          <w:bCs/>
          <w:iCs/>
          <w:sz w:val="24"/>
          <w:szCs w:val="24"/>
        </w:rPr>
        <w:t xml:space="preserve">, Denver, CO </w:t>
      </w:r>
      <w:r w:rsidRPr="001D0FAF">
        <w:rPr>
          <w:rFonts w:cstheme="minorHAnsi"/>
          <w:bCs/>
          <w:iCs/>
          <w:sz w:val="24"/>
          <w:szCs w:val="24"/>
        </w:rPr>
        <w:t>– April 2015</w:t>
      </w:r>
      <w:r w:rsidR="003E16B2" w:rsidRPr="001D0FAF">
        <w:rPr>
          <w:rFonts w:cstheme="minorHAnsi"/>
          <w:bCs/>
          <w:iCs/>
          <w:sz w:val="24"/>
          <w:szCs w:val="24"/>
        </w:rPr>
        <w:t>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i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Muller-Kahle. A configurational approach to gender and entrepreneurship: A </w:t>
      </w:r>
    </w:p>
    <w:p w:rsidR="003E16B2" w:rsidRPr="001D0FAF" w:rsidRDefault="00000000" w:rsidP="003E16B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cross-national fuzzy set analysis. </w:t>
      </w:r>
      <w:r w:rsidRPr="001D0FAF">
        <w:rPr>
          <w:rFonts w:cstheme="minorHAnsi"/>
          <w:i/>
          <w:sz w:val="24"/>
          <w:szCs w:val="24"/>
        </w:rPr>
        <w:t xml:space="preserve">The Academy of Management 2014 Annual Meeting, </w:t>
      </w:r>
      <w:r w:rsidR="00AF1A4B" w:rsidRPr="001D0FAF">
        <w:rPr>
          <w:rFonts w:cstheme="minorHAnsi"/>
          <w:iCs/>
          <w:sz w:val="24"/>
          <w:szCs w:val="24"/>
        </w:rPr>
        <w:t>Philadelphia, PA</w:t>
      </w:r>
      <w:r w:rsidRPr="001D0FAF">
        <w:rPr>
          <w:rFonts w:cstheme="minorHAnsi"/>
          <w:iCs/>
          <w:sz w:val="24"/>
          <w:szCs w:val="24"/>
        </w:rPr>
        <w:t xml:space="preserve"> – August 2014.</w:t>
      </w:r>
    </w:p>
    <w:p w:rsidR="00D01B97" w:rsidRPr="001D0FAF" w:rsidRDefault="00D01B97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</w:p>
    <w:p w:rsidR="00D01B97" w:rsidRPr="001D0FAF" w:rsidRDefault="00000000" w:rsidP="00D01B9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Bao, R. &amp; </w:t>
      </w: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>, K.B. Governance and earnings management in emerging market:</w:t>
      </w:r>
    </w:p>
    <w:p w:rsidR="003E16B2" w:rsidRPr="001D0FAF" w:rsidRDefault="00000000" w:rsidP="003E16B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An institutionalized agency perspective. </w:t>
      </w:r>
      <w:r w:rsidRPr="001D0FAF">
        <w:rPr>
          <w:rFonts w:cstheme="minorHAnsi"/>
          <w:i/>
          <w:sz w:val="24"/>
          <w:szCs w:val="24"/>
        </w:rPr>
        <w:t xml:space="preserve">The Academy of Management 2014 Annual Meeting, </w:t>
      </w:r>
      <w:r w:rsidR="00AF1A4B" w:rsidRPr="001D0FAF">
        <w:rPr>
          <w:rFonts w:cstheme="minorHAnsi"/>
          <w:iCs/>
          <w:sz w:val="24"/>
          <w:szCs w:val="24"/>
        </w:rPr>
        <w:t>Philadelphia, PA</w:t>
      </w:r>
      <w:r w:rsidRPr="001D0FAF">
        <w:rPr>
          <w:rFonts w:cstheme="minorHAnsi"/>
          <w:iCs/>
          <w:sz w:val="24"/>
          <w:szCs w:val="24"/>
        </w:rPr>
        <w:t xml:space="preserve"> – August 2014.</w:t>
      </w:r>
    </w:p>
    <w:p w:rsidR="00C00F74" w:rsidRPr="001D0FAF" w:rsidRDefault="00C00F74" w:rsidP="00943314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Bao, S. &amp; </w:t>
      </w: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Institutional antecedents of earnings management in emerging markets – A multilevel analysis.  </w:t>
      </w:r>
      <w:r w:rsidR="003E16B2" w:rsidRPr="001D0FAF">
        <w:rPr>
          <w:rFonts w:cstheme="minorHAnsi"/>
          <w:i/>
          <w:sz w:val="24"/>
          <w:szCs w:val="24"/>
        </w:rPr>
        <w:t xml:space="preserve">2014 </w:t>
      </w:r>
      <w:r w:rsidRPr="001D0FAF">
        <w:rPr>
          <w:rFonts w:cstheme="minorHAnsi"/>
          <w:i/>
          <w:sz w:val="24"/>
          <w:szCs w:val="24"/>
        </w:rPr>
        <w:t>Academy of International Business Studies annual confere</w:t>
      </w:r>
      <w:r w:rsidR="003E16B2" w:rsidRPr="001D0FAF">
        <w:rPr>
          <w:rFonts w:cstheme="minorHAnsi"/>
          <w:i/>
          <w:sz w:val="24"/>
          <w:szCs w:val="24"/>
        </w:rPr>
        <w:t xml:space="preserve">nce, </w:t>
      </w:r>
      <w:r w:rsidR="003E16B2" w:rsidRPr="001D0FAF">
        <w:rPr>
          <w:rFonts w:cstheme="minorHAnsi"/>
          <w:iCs/>
          <w:sz w:val="24"/>
          <w:szCs w:val="24"/>
        </w:rPr>
        <w:t>Vancouver, Canada – June 2014.</w:t>
      </w:r>
    </w:p>
    <w:p w:rsidR="00D01B97" w:rsidRPr="001D0FAF" w:rsidRDefault="00D01B97" w:rsidP="00943314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pStyle w:val="Default"/>
        <w:ind w:left="180"/>
        <w:rPr>
          <w:rStyle w:val="st1"/>
          <w:rFonts w:ascii="Garamond" w:hAnsi="Garamond" w:cstheme="minorHAnsi"/>
          <w:iCs/>
          <w:color w:val="auto"/>
          <w:lang w:val="en"/>
        </w:rPr>
      </w:pPr>
      <w:r w:rsidRPr="001D0FAF">
        <w:rPr>
          <w:rFonts w:ascii="Garamond" w:hAnsi="Garamond" w:cstheme="minorHAnsi"/>
          <w:b/>
          <w:bCs/>
          <w:color w:val="auto"/>
        </w:rPr>
        <w:t>Lewellyn</w:t>
      </w:r>
      <w:r w:rsidRPr="001D0FAF">
        <w:rPr>
          <w:rFonts w:ascii="Garamond" w:hAnsi="Garamond" w:cstheme="minorHAnsi"/>
          <w:color w:val="auto"/>
        </w:rPr>
        <w:t xml:space="preserve">, K.B.  </w:t>
      </w:r>
      <w:r w:rsidRPr="001D0FAF">
        <w:rPr>
          <w:rFonts w:ascii="Garamond" w:hAnsi="Garamond" w:cstheme="minorHAnsi"/>
          <w:bCs/>
          <w:color w:val="auto"/>
        </w:rPr>
        <w:t>Two Purposes are better than one: Ambidextrous pursuit of economic advantage and resilient social benefits</w:t>
      </w:r>
      <w:r w:rsidR="003E16B2" w:rsidRPr="001D0FAF">
        <w:rPr>
          <w:rFonts w:ascii="Garamond" w:hAnsi="Garamond" w:cstheme="minorHAnsi"/>
          <w:bCs/>
          <w:color w:val="auto"/>
        </w:rPr>
        <w:t>.</w:t>
      </w:r>
      <w:r w:rsidRPr="001D0FAF">
        <w:rPr>
          <w:rFonts w:ascii="Garamond" w:hAnsi="Garamond" w:cstheme="minorHAnsi"/>
          <w:bCs/>
          <w:color w:val="auto"/>
        </w:rPr>
        <w:t xml:space="preserve"> </w:t>
      </w:r>
      <w:r w:rsidRPr="001D0FAF">
        <w:rPr>
          <w:rStyle w:val="st1"/>
          <w:rFonts w:ascii="Garamond" w:hAnsi="Garamond" w:cstheme="minorHAnsi"/>
          <w:i/>
          <w:color w:val="auto"/>
          <w:lang w:val="en"/>
        </w:rPr>
        <w:t>International Association for Business &amp; Society annual conference</w:t>
      </w:r>
      <w:r w:rsidR="00762837" w:rsidRPr="001D0FAF">
        <w:rPr>
          <w:rStyle w:val="st1"/>
          <w:rFonts w:ascii="Garamond" w:hAnsi="Garamond" w:cstheme="minorHAnsi"/>
          <w:i/>
          <w:color w:val="auto"/>
          <w:lang w:val="en"/>
        </w:rPr>
        <w:t xml:space="preserve"> – </w:t>
      </w:r>
      <w:r w:rsidR="00762837" w:rsidRPr="001D0FAF">
        <w:rPr>
          <w:rStyle w:val="st1"/>
          <w:rFonts w:ascii="Garamond" w:hAnsi="Garamond" w:cstheme="minorHAnsi"/>
          <w:iCs/>
          <w:color w:val="auto"/>
          <w:lang w:val="en"/>
        </w:rPr>
        <w:t>Sydney, Australia</w:t>
      </w:r>
    </w:p>
    <w:p w:rsidR="00D01B97" w:rsidRPr="001D0FAF" w:rsidRDefault="00D01B97" w:rsidP="00943314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pStyle w:val="Default"/>
        <w:ind w:left="180"/>
        <w:rPr>
          <w:rFonts w:ascii="Garamond" w:hAnsi="Garamond" w:cstheme="minorHAnsi"/>
        </w:rPr>
      </w:pPr>
      <w:r w:rsidRPr="001D0FAF">
        <w:rPr>
          <w:rFonts w:ascii="Garamond" w:hAnsi="Garamond" w:cstheme="minorHAnsi"/>
          <w:b/>
          <w:bCs/>
          <w:color w:val="auto"/>
        </w:rPr>
        <w:t>Lewellyn</w:t>
      </w:r>
      <w:r w:rsidRPr="001D0FAF">
        <w:rPr>
          <w:rFonts w:ascii="Garamond" w:hAnsi="Garamond" w:cstheme="minorHAnsi"/>
          <w:color w:val="auto"/>
        </w:rPr>
        <w:t>, K.B</w:t>
      </w:r>
      <w:r w:rsidRPr="001D0FAF">
        <w:rPr>
          <w:rStyle w:val="st1"/>
          <w:rFonts w:ascii="Garamond" w:hAnsi="Garamond" w:cstheme="minorHAnsi"/>
          <w:color w:val="auto"/>
          <w:lang w:val="en"/>
        </w:rPr>
        <w:t xml:space="preserve">. CEO compensation and cross-border acquisition activity: A situational promotion focus perspective. </w:t>
      </w:r>
      <w:r w:rsidRPr="001D0FAF">
        <w:rPr>
          <w:rFonts w:ascii="Garamond" w:hAnsi="Garamond" w:cstheme="minorHAnsi"/>
          <w:i/>
        </w:rPr>
        <w:t>2013 Academy of Management Annual Meeting</w:t>
      </w:r>
      <w:r w:rsidR="003E16B2" w:rsidRPr="001D0FAF">
        <w:rPr>
          <w:rFonts w:ascii="Garamond" w:hAnsi="Garamond" w:cstheme="minorHAnsi"/>
        </w:rPr>
        <w:t xml:space="preserve">, </w:t>
      </w:r>
      <w:r w:rsidR="003E16B2" w:rsidRPr="001D0FAF">
        <w:rPr>
          <w:rFonts w:cstheme="minorHAnsi"/>
          <w:iCs/>
        </w:rPr>
        <w:t>Orlando, FL – August 2013.</w:t>
      </w:r>
    </w:p>
    <w:p w:rsidR="00D01B97" w:rsidRPr="001D0FAF" w:rsidRDefault="00D01B97" w:rsidP="00943314">
      <w:pPr>
        <w:pStyle w:val="Default"/>
        <w:ind w:left="180"/>
        <w:rPr>
          <w:rFonts w:ascii="Garamond" w:hAnsi="Garamond" w:cstheme="minorHAnsi"/>
        </w:rPr>
      </w:pPr>
    </w:p>
    <w:p w:rsidR="00D01B97" w:rsidRPr="001D0FAF" w:rsidRDefault="00000000" w:rsidP="00943314">
      <w:pPr>
        <w:pStyle w:val="Default"/>
        <w:ind w:left="180"/>
        <w:rPr>
          <w:rFonts w:ascii="Garamond" w:hAnsi="Garamond" w:cstheme="minorHAnsi"/>
          <w:i/>
        </w:rPr>
      </w:pPr>
      <w:r w:rsidRPr="001D0FAF">
        <w:rPr>
          <w:rFonts w:ascii="Garamond" w:hAnsi="Garamond" w:cstheme="minorHAnsi"/>
          <w:b/>
          <w:bCs/>
        </w:rPr>
        <w:t>Lewellyn</w:t>
      </w:r>
      <w:r w:rsidRPr="001D0FAF">
        <w:rPr>
          <w:rFonts w:ascii="Garamond" w:hAnsi="Garamond" w:cstheme="minorHAnsi"/>
        </w:rPr>
        <w:t xml:space="preserve">, K.B. &amp; Bao, S. National culture, formal institutions, and IPO activity: A cross-national analysis. </w:t>
      </w:r>
      <w:r w:rsidRPr="001D0FAF">
        <w:rPr>
          <w:rFonts w:ascii="Garamond" w:hAnsi="Garamond" w:cstheme="minorHAnsi"/>
          <w:i/>
        </w:rPr>
        <w:t>2013 Academy of Management Annual Meeting</w:t>
      </w:r>
      <w:r w:rsidR="003E16B2" w:rsidRPr="001D0FAF">
        <w:rPr>
          <w:rFonts w:ascii="Garamond" w:hAnsi="Garamond" w:cstheme="minorHAnsi"/>
          <w:i/>
        </w:rPr>
        <w:t xml:space="preserve">, </w:t>
      </w:r>
      <w:r w:rsidR="003E16B2" w:rsidRPr="001D0FAF">
        <w:rPr>
          <w:rFonts w:cstheme="minorHAnsi"/>
          <w:iCs/>
        </w:rPr>
        <w:t>Orlando, FL – August 2013.</w:t>
      </w:r>
    </w:p>
    <w:p w:rsidR="00D01B97" w:rsidRPr="001D0FAF" w:rsidRDefault="00D01B97" w:rsidP="00943314">
      <w:pPr>
        <w:ind w:left="180"/>
        <w:rPr>
          <w:rFonts w:cstheme="minorHAnsi"/>
          <w:bCs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Muller-Kahle, M. </w:t>
      </w: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The role of national institutions in board monitoring and executive compensation. </w:t>
      </w:r>
      <w:r w:rsidRPr="001D0FAF">
        <w:rPr>
          <w:rFonts w:cstheme="minorHAnsi"/>
          <w:i/>
          <w:sz w:val="24"/>
          <w:szCs w:val="24"/>
        </w:rPr>
        <w:t>2013 Academy of Management Annual Meeting</w:t>
      </w:r>
      <w:r w:rsidR="003E16B2" w:rsidRPr="001D0FAF">
        <w:rPr>
          <w:rFonts w:cstheme="minorHAnsi"/>
          <w:i/>
          <w:sz w:val="24"/>
          <w:szCs w:val="24"/>
        </w:rPr>
        <w:t>,</w:t>
      </w:r>
      <w:r w:rsidR="003E16B2" w:rsidRPr="001D0FAF">
        <w:rPr>
          <w:rFonts w:cstheme="minorHAnsi"/>
          <w:iCs/>
          <w:sz w:val="24"/>
          <w:szCs w:val="24"/>
        </w:rPr>
        <w:t xml:space="preserve"> Orlando, FL – August 2013.</w:t>
      </w:r>
    </w:p>
    <w:p w:rsidR="00D01B97" w:rsidRPr="001D0FAF" w:rsidRDefault="00D01B97" w:rsidP="00943314">
      <w:pPr>
        <w:ind w:left="180"/>
        <w:rPr>
          <w:rFonts w:cstheme="minorHAnsi"/>
          <w:bCs/>
          <w:sz w:val="24"/>
          <w:szCs w:val="24"/>
        </w:rPr>
      </w:pPr>
    </w:p>
    <w:p w:rsidR="00D01B97" w:rsidRPr="001D0FAF" w:rsidRDefault="00000000" w:rsidP="00943314">
      <w:pPr>
        <w:ind w:left="180"/>
        <w:rPr>
          <w:rFonts w:eastAsia="Calibri" w:cstheme="minorHAnsi"/>
          <w:iCs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 xml:space="preserve">Muller-Kahle, M. &amp; </w:t>
      </w:r>
      <w:r w:rsidRPr="001D0FAF">
        <w:rPr>
          <w:rFonts w:cstheme="minorHAnsi"/>
          <w:b/>
          <w:sz w:val="24"/>
          <w:szCs w:val="24"/>
        </w:rPr>
        <w:t>Lewellyn,</w:t>
      </w:r>
      <w:r w:rsidRPr="001D0FAF">
        <w:rPr>
          <w:rFonts w:cstheme="minorHAnsi"/>
          <w:bCs/>
          <w:sz w:val="24"/>
          <w:szCs w:val="24"/>
        </w:rPr>
        <w:t xml:space="preserve"> K.B. </w:t>
      </w:r>
      <w:r w:rsidRPr="001D0FAF">
        <w:rPr>
          <w:rFonts w:eastAsia="Calibri" w:cstheme="minorHAnsi"/>
          <w:sz w:val="24"/>
          <w:szCs w:val="24"/>
        </w:rPr>
        <w:t xml:space="preserve">Board monitoring and executive compensation bundles: The role of national institutions.  </w:t>
      </w:r>
      <w:r w:rsidRPr="001D0FAF">
        <w:rPr>
          <w:rFonts w:eastAsia="Calibri" w:cstheme="minorHAnsi"/>
          <w:i/>
          <w:sz w:val="24"/>
          <w:szCs w:val="24"/>
        </w:rPr>
        <w:t>2012 Cambridge University Conference on National Governance Bundles</w:t>
      </w:r>
      <w:r w:rsidR="005F44DA" w:rsidRPr="001D0FAF">
        <w:rPr>
          <w:rFonts w:eastAsia="Calibri" w:cstheme="minorHAnsi"/>
          <w:i/>
          <w:sz w:val="24"/>
          <w:szCs w:val="24"/>
        </w:rPr>
        <w:t xml:space="preserve">, </w:t>
      </w:r>
      <w:r w:rsidRPr="001D0FAF">
        <w:rPr>
          <w:rFonts w:eastAsia="Calibri" w:cstheme="minorHAnsi"/>
          <w:iCs/>
          <w:sz w:val="24"/>
          <w:szCs w:val="24"/>
        </w:rPr>
        <w:t>Cambridge, U.K.</w:t>
      </w:r>
      <w:r w:rsidR="005F44DA" w:rsidRPr="001D0FAF">
        <w:rPr>
          <w:rFonts w:eastAsia="Calibri" w:cstheme="minorHAnsi"/>
          <w:iCs/>
          <w:sz w:val="24"/>
          <w:szCs w:val="24"/>
        </w:rPr>
        <w:t xml:space="preserve"> – October 2012.</w:t>
      </w:r>
    </w:p>
    <w:p w:rsidR="00D01B97" w:rsidRPr="001D0FAF" w:rsidRDefault="00D01B97" w:rsidP="00943314">
      <w:pPr>
        <w:ind w:left="180"/>
        <w:rPr>
          <w:rFonts w:cstheme="minorHAnsi"/>
          <w:i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With great power comes great risk taking: A model of CEO power and risk taking. </w:t>
      </w:r>
      <w:r w:rsidRPr="001D0FAF">
        <w:rPr>
          <w:rFonts w:cstheme="minorHAnsi"/>
          <w:i/>
          <w:sz w:val="24"/>
          <w:szCs w:val="24"/>
        </w:rPr>
        <w:t>2012 Academy of Management Annual Meeting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Boston, MA – August 2012.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Which institutions matter for agency costs? Evidence from the global paper &amp; packaging industry.  </w:t>
      </w:r>
      <w:r w:rsidRPr="001D0FAF">
        <w:rPr>
          <w:rFonts w:cstheme="minorHAnsi"/>
          <w:i/>
          <w:sz w:val="24"/>
          <w:szCs w:val="24"/>
        </w:rPr>
        <w:t>2012 Academy of Management Annual Meeting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Boston, MA – August 2012.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Bao, R. R&amp;D investment, performance above aspirations and national culture: Evidence from the paper products industry. </w:t>
      </w:r>
      <w:r w:rsidRPr="001D0FAF">
        <w:rPr>
          <w:rFonts w:cstheme="minorHAnsi"/>
          <w:i/>
          <w:sz w:val="24"/>
          <w:szCs w:val="24"/>
        </w:rPr>
        <w:t>2012 Academy of International Business annual conference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Washington, D.C. – June 2012.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i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 Gold for the golden years: Cross-border acquisitions and inside debt.  </w:t>
      </w:r>
      <w:r w:rsidRPr="001D0FAF">
        <w:rPr>
          <w:rFonts w:cstheme="minorHAnsi"/>
          <w:i/>
          <w:sz w:val="24"/>
          <w:szCs w:val="24"/>
        </w:rPr>
        <w:t>2012 Academy of International Business annual conference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Washington, D.C. – June 2012.</w:t>
      </w:r>
    </w:p>
    <w:p w:rsidR="00D01B97" w:rsidRPr="001D0FAF" w:rsidRDefault="00D01B97" w:rsidP="00943314">
      <w:pPr>
        <w:pStyle w:val="ListParagraph"/>
        <w:adjustRightInd w:val="0"/>
        <w:ind w:left="180" w:firstLine="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The downplaying of downside risk: A model of managerial power and risk taking. </w:t>
      </w:r>
      <w:r w:rsidRPr="001D0FAF">
        <w:rPr>
          <w:rFonts w:cstheme="minorHAnsi"/>
          <w:i/>
          <w:sz w:val="24"/>
          <w:szCs w:val="24"/>
        </w:rPr>
        <w:t>2011 Academy of Management Annual Meeting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San Antonio, TX – August 2011.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i/>
          <w:sz w:val="24"/>
          <w:szCs w:val="24"/>
        </w:rPr>
      </w:pPr>
    </w:p>
    <w:p w:rsidR="00D01B97" w:rsidRPr="001D0FAF" w:rsidRDefault="00000000" w:rsidP="00943314">
      <w:pPr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>Judge, W., Zattoni, A., Bell, G</w:t>
      </w:r>
      <w:r w:rsidRPr="001D0FAF">
        <w:rPr>
          <w:rFonts w:cstheme="minorHAnsi"/>
          <w:b/>
          <w:bCs/>
          <w:sz w:val="24"/>
          <w:szCs w:val="24"/>
        </w:rPr>
        <w:t>., Lewellyn</w:t>
      </w:r>
      <w:r w:rsidRPr="001D0FAF">
        <w:rPr>
          <w:rFonts w:cstheme="minorHAnsi"/>
          <w:sz w:val="24"/>
          <w:szCs w:val="24"/>
        </w:rPr>
        <w:t xml:space="preserve">, K., Talaulicar, T., Chen, J., Kohli, N., Witt, M., Hu, H., Shukla, D., Gabrielsson, Adegbite, E., Rivas, J., Fainshmidt, S., Van Ees, H., Iturragia, F., &amp; Ruigrok, W., How do boards of directors contribute to IPO returns?  An empirical study of a multinational sample. </w:t>
      </w:r>
      <w:r w:rsidRPr="001D0FAF">
        <w:rPr>
          <w:rFonts w:cstheme="minorHAnsi"/>
          <w:i/>
          <w:sz w:val="24"/>
          <w:szCs w:val="24"/>
        </w:rPr>
        <w:t>2011 Academy of Management Annual Meeting</w:t>
      </w:r>
      <w:r w:rsidR="005F44DA" w:rsidRPr="001D0FAF">
        <w:rPr>
          <w:rFonts w:cstheme="minorHAnsi"/>
          <w:iCs/>
          <w:sz w:val="24"/>
          <w:szCs w:val="24"/>
        </w:rPr>
        <w:t>, San Antonio, TX – August 2011.</w:t>
      </w:r>
    </w:p>
    <w:p w:rsidR="00D01B97" w:rsidRPr="001D0FAF" w:rsidRDefault="00D01B97" w:rsidP="00943314">
      <w:pPr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Institutional Antecedents of Agency Costs. </w:t>
      </w:r>
      <w:r w:rsidRPr="001D0FAF">
        <w:rPr>
          <w:rFonts w:cstheme="minorHAnsi"/>
          <w:i/>
          <w:sz w:val="24"/>
          <w:szCs w:val="24"/>
        </w:rPr>
        <w:t xml:space="preserve">2011 Academy of International Business - Southeast </w:t>
      </w:r>
      <w:r w:rsidRPr="001D0FAF">
        <w:rPr>
          <w:rFonts w:cstheme="minorHAnsi"/>
          <w:iCs/>
          <w:sz w:val="24"/>
          <w:szCs w:val="24"/>
        </w:rPr>
        <w:t>Rollins College, Winter Park, FL</w:t>
      </w:r>
      <w:r w:rsidR="005F44DA" w:rsidRPr="001D0FAF">
        <w:rPr>
          <w:rFonts w:cstheme="minorHAnsi"/>
          <w:iCs/>
          <w:sz w:val="24"/>
          <w:szCs w:val="24"/>
        </w:rPr>
        <w:t xml:space="preserve"> – May 2011.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Cs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2010.  Relational embeddedness of boards of directors: Ties between agency and stewardship theories. </w:t>
      </w:r>
      <w:r w:rsidRPr="001D0FAF">
        <w:rPr>
          <w:rFonts w:cstheme="minorHAnsi"/>
          <w:i/>
          <w:sz w:val="24"/>
          <w:szCs w:val="24"/>
        </w:rPr>
        <w:t>2010 Academy of Management Annual Meeting</w:t>
      </w:r>
      <w:r w:rsidR="005F44DA" w:rsidRPr="001D0FAF">
        <w:rPr>
          <w:rFonts w:cstheme="minorHAnsi"/>
          <w:i/>
          <w:sz w:val="24"/>
          <w:szCs w:val="24"/>
        </w:rPr>
        <w:t xml:space="preserve">, </w:t>
      </w:r>
      <w:r w:rsidR="005F44DA" w:rsidRPr="001D0FAF">
        <w:rPr>
          <w:rFonts w:cstheme="minorHAnsi"/>
          <w:iCs/>
          <w:sz w:val="24"/>
          <w:szCs w:val="24"/>
        </w:rPr>
        <w:t>Montreal, Canada – August 2010.</w:t>
      </w:r>
    </w:p>
    <w:p w:rsidR="00D01B97" w:rsidRPr="001D0FAF" w:rsidRDefault="00D01B97" w:rsidP="00943314">
      <w:pPr>
        <w:adjustRightInd w:val="0"/>
        <w:ind w:left="180"/>
        <w:rPr>
          <w:rFonts w:cstheme="minorHAnsi"/>
          <w:sz w:val="24"/>
          <w:szCs w:val="24"/>
        </w:rPr>
      </w:pPr>
    </w:p>
    <w:p w:rsidR="00D01B97" w:rsidRPr="001D0FAF" w:rsidRDefault="00000000" w:rsidP="00943314">
      <w:pPr>
        <w:adjustRightInd w:val="0"/>
        <w:ind w:left="180"/>
        <w:rPr>
          <w:rFonts w:cstheme="minorHAnsi"/>
          <w:i/>
          <w:sz w:val="24"/>
          <w:szCs w:val="24"/>
        </w:rPr>
      </w:pPr>
      <w:r w:rsidRPr="001D0FAF">
        <w:rPr>
          <w:rFonts w:cstheme="minorHAnsi"/>
          <w:b/>
          <w:bCs/>
          <w:sz w:val="24"/>
          <w:szCs w:val="24"/>
        </w:rPr>
        <w:t>Lewellyn</w:t>
      </w:r>
      <w:r w:rsidRPr="001D0FAF">
        <w:rPr>
          <w:rFonts w:cstheme="minorHAnsi"/>
          <w:sz w:val="24"/>
          <w:szCs w:val="24"/>
        </w:rPr>
        <w:t xml:space="preserve">, K.B. &amp; Muller-Kahle, M. CEO power and risk taking: Evidence from the subprime lending industry.  </w:t>
      </w:r>
      <w:r w:rsidRPr="001D0FAF">
        <w:rPr>
          <w:rFonts w:cstheme="minorHAnsi"/>
          <w:i/>
          <w:sz w:val="24"/>
          <w:szCs w:val="24"/>
        </w:rPr>
        <w:t xml:space="preserve">2010 Corporate Governance and the Global Financial Crisis Conference </w:t>
      </w:r>
      <w:r w:rsidR="005F44DA" w:rsidRPr="001D0FAF">
        <w:rPr>
          <w:rFonts w:cstheme="minorHAnsi"/>
          <w:i/>
          <w:sz w:val="24"/>
          <w:szCs w:val="24"/>
        </w:rPr>
        <w:t xml:space="preserve">- </w:t>
      </w:r>
      <w:r w:rsidRPr="001D0FAF">
        <w:rPr>
          <w:rFonts w:cstheme="minorHAnsi"/>
          <w:iCs/>
          <w:sz w:val="24"/>
          <w:szCs w:val="24"/>
        </w:rPr>
        <w:t>The Wharton School, University of Pennsylvania</w:t>
      </w:r>
      <w:r w:rsidR="005F44DA" w:rsidRPr="001D0FAF">
        <w:rPr>
          <w:rFonts w:cstheme="minorHAnsi"/>
          <w:iCs/>
          <w:sz w:val="24"/>
          <w:szCs w:val="24"/>
        </w:rPr>
        <w:t xml:space="preserve"> – October 2010.</w:t>
      </w:r>
      <w:r w:rsidRPr="001D0FAF">
        <w:rPr>
          <w:rFonts w:cstheme="minorHAnsi"/>
          <w:i/>
          <w:sz w:val="24"/>
          <w:szCs w:val="24"/>
        </w:rPr>
        <w:t xml:space="preserve"> </w:t>
      </w:r>
    </w:p>
    <w:p w:rsidR="00E61969" w:rsidRPr="001D0FAF" w:rsidRDefault="00E61969" w:rsidP="00943314">
      <w:pPr>
        <w:adjustRightInd w:val="0"/>
        <w:ind w:left="180"/>
        <w:rPr>
          <w:rFonts w:cstheme="minorHAnsi"/>
          <w:i/>
          <w:sz w:val="24"/>
          <w:szCs w:val="24"/>
        </w:rPr>
      </w:pPr>
    </w:p>
    <w:p w:rsidR="00C00F74" w:rsidRPr="001D0FAF" w:rsidRDefault="00C00F74" w:rsidP="009C15C1">
      <w:pPr>
        <w:pStyle w:val="Heading1"/>
        <w:rPr>
          <w:rFonts w:cstheme="minorHAnsi"/>
        </w:rPr>
      </w:pPr>
    </w:p>
    <w:p w:rsidR="009C15C1" w:rsidRPr="001D0FAF" w:rsidRDefault="00000000" w:rsidP="009C15C1">
      <w:pPr>
        <w:pStyle w:val="Heading1"/>
        <w:rPr>
          <w:rFonts w:cstheme="minorHAnsi"/>
        </w:rPr>
      </w:pPr>
      <w:r w:rsidRPr="001D0FAF">
        <w:rPr>
          <w:rFonts w:cstheme="minorHAnsi"/>
        </w:rPr>
        <w:t>INVITED PRESENTATIONS</w:t>
      </w:r>
    </w:p>
    <w:p w:rsidR="009C15C1" w:rsidRPr="001D0FAF" w:rsidRDefault="00000000" w:rsidP="00800006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i1035" style="width:493.1pt;height:0.5pt;mso-position-horizontal-relative:char;mso-position-vertical-relative:line" coordsize="9862,10">
                <v:line id="Line 15" o:spid="_x0000_s1036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b/>
          <w:bCs/>
          <w:sz w:val="24"/>
          <w:szCs w:val="24"/>
        </w:rPr>
      </w:pPr>
    </w:p>
    <w:p w:rsidR="00800006" w:rsidRPr="001D0FAF" w:rsidRDefault="00000000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rFonts w:cstheme="minorHAnsi"/>
          <w:sz w:val="24"/>
          <w:szCs w:val="24"/>
        </w:rPr>
      </w:pPr>
      <w:r w:rsidRPr="001D0FAF">
        <w:rPr>
          <w:b/>
          <w:bCs/>
          <w:sz w:val="24"/>
          <w:szCs w:val="24"/>
        </w:rPr>
        <w:t xml:space="preserve">Lewellyn, </w:t>
      </w:r>
      <w:r w:rsidRPr="001D0FAF">
        <w:rPr>
          <w:sz w:val="24"/>
          <w:szCs w:val="24"/>
        </w:rPr>
        <w:t xml:space="preserve">K.B. </w:t>
      </w:r>
      <w:r w:rsidRPr="001D0FAF">
        <w:rPr>
          <w:rFonts w:cstheme="minorHAnsi"/>
          <w:sz w:val="24"/>
          <w:szCs w:val="24"/>
        </w:rPr>
        <w:t xml:space="preserve">A configurational exploration of how female and male CEOs influence their </w:t>
      </w:r>
    </w:p>
    <w:p w:rsidR="00800006" w:rsidRPr="001D0FAF" w:rsidRDefault="00000000" w:rsidP="0080000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540"/>
        <w:rPr>
          <w:sz w:val="24"/>
          <w:szCs w:val="24"/>
        </w:rPr>
      </w:pPr>
      <w:r w:rsidRPr="001D0FAF">
        <w:rPr>
          <w:rFonts w:cstheme="minorHAnsi"/>
          <w:sz w:val="24"/>
          <w:szCs w:val="24"/>
        </w:rPr>
        <w:t>compensation. At HEC Montreal Canada</w:t>
      </w:r>
      <w:r w:rsidR="00E61969" w:rsidRPr="001D0FAF">
        <w:rPr>
          <w:rFonts w:cstheme="minorHAnsi"/>
          <w:sz w:val="24"/>
          <w:szCs w:val="24"/>
        </w:rPr>
        <w:t>, October 2, 2020 – held virtually.</w:t>
      </w:r>
    </w:p>
    <w:p w:rsidR="009C15C1" w:rsidRPr="001D0FAF" w:rsidRDefault="00000000">
      <w:pPr>
        <w:pStyle w:val="Heading1"/>
        <w:spacing w:before="73" w:after="18"/>
        <w:rPr>
          <w:rFonts w:eastAsiaTheme="minorHAnsi" w:cstheme="minorHAnsi"/>
          <w:b w:val="0"/>
        </w:rPr>
      </w:pPr>
      <w:r w:rsidRPr="001D0FAF">
        <w:rPr>
          <w:rFonts w:eastAsia="Times New Roman" w:cstheme="minorHAnsi"/>
          <w:bCs w:val="0"/>
        </w:rPr>
        <w:t>Lewellyn,</w:t>
      </w:r>
      <w:r w:rsidRPr="001D0FAF">
        <w:rPr>
          <w:rFonts w:eastAsia="Times New Roman" w:cstheme="minorHAnsi"/>
          <w:b w:val="0"/>
        </w:rPr>
        <w:t xml:space="preserve"> K. B</w:t>
      </w:r>
      <w:r w:rsidR="00800006" w:rsidRPr="001D0FAF">
        <w:rPr>
          <w:rFonts w:eastAsia="Times New Roman" w:cstheme="minorHAnsi"/>
          <w:b w:val="0"/>
        </w:rPr>
        <w:t xml:space="preserve">. </w:t>
      </w:r>
      <w:r w:rsidRPr="001D0FAF">
        <w:rPr>
          <w:rFonts w:eastAsiaTheme="minorHAnsi" w:cstheme="minorHAnsi"/>
          <w:b w:val="0"/>
        </w:rPr>
        <w:t xml:space="preserve">The role of the quad model and context on board engagement. </w:t>
      </w:r>
      <w:r w:rsidR="00DD7B93" w:rsidRPr="001D0FAF">
        <w:rPr>
          <w:rFonts w:eastAsiaTheme="minorHAnsi" w:cstheme="minorHAnsi"/>
          <w:b w:val="0"/>
        </w:rPr>
        <w:t>At the 6</w:t>
      </w:r>
      <w:r w:rsidR="00DD7B93" w:rsidRPr="001D0FAF">
        <w:rPr>
          <w:rFonts w:eastAsiaTheme="minorHAnsi" w:cstheme="minorHAnsi"/>
          <w:b w:val="0"/>
          <w:vertAlign w:val="superscript"/>
        </w:rPr>
        <w:t>th</w:t>
      </w:r>
      <w:r w:rsidR="00DD7B93" w:rsidRPr="001D0FAF">
        <w:rPr>
          <w:rFonts w:eastAsiaTheme="minorHAnsi" w:cstheme="minorHAnsi"/>
          <w:b w:val="0"/>
        </w:rPr>
        <w:t xml:space="preserve"> Annual International QCA Expert Workshop, Zurich Switzerland, November 28, 2018.</w:t>
      </w:r>
    </w:p>
    <w:p w:rsidR="009C15C1" w:rsidRPr="001D0FAF" w:rsidRDefault="009C15C1">
      <w:pPr>
        <w:pStyle w:val="Heading1"/>
        <w:spacing w:before="73" w:after="18"/>
        <w:rPr>
          <w:rFonts w:cstheme="minorHAnsi"/>
          <w:b w:val="0"/>
        </w:rPr>
      </w:pPr>
    </w:p>
    <w:p w:rsidR="00AC512D" w:rsidRPr="001D0FAF" w:rsidRDefault="00000000">
      <w:pPr>
        <w:pStyle w:val="Heading1"/>
        <w:spacing w:before="73" w:after="18"/>
        <w:rPr>
          <w:rFonts w:cstheme="minorHAnsi"/>
        </w:rPr>
      </w:pPr>
      <w:r w:rsidRPr="001D0FAF">
        <w:rPr>
          <w:rFonts w:cstheme="minorHAnsi"/>
        </w:rPr>
        <w:t>OTHER ARTICLES</w:t>
      </w:r>
    </w:p>
    <w:p w:rsidR="00AC512D" w:rsidRPr="001D0FAF" w:rsidRDefault="00000000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i1037" style="width:493.1pt;height:0.5pt;mso-position-horizontal-relative:char;mso-position-vertical-relative:line" coordsize="9862,10">
                <v:line id="Line 15" o:spid="_x0000_s1038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4A066B">
      <w:pPr>
        <w:pStyle w:val="Heading3"/>
        <w:spacing w:before="0"/>
        <w:ind w:left="270"/>
        <w:rPr>
          <w:rFonts w:ascii="Garamond" w:hAnsi="Garamond" w:cstheme="minorHAnsi"/>
          <w:color w:val="auto"/>
        </w:rPr>
      </w:pPr>
    </w:p>
    <w:p w:rsidR="00943314" w:rsidRPr="001D0FAF" w:rsidRDefault="00000000" w:rsidP="004A066B">
      <w:pPr>
        <w:pStyle w:val="Heading3"/>
        <w:spacing w:before="0"/>
        <w:ind w:left="270"/>
        <w:rPr>
          <w:rFonts w:ascii="Garamond" w:hAnsi="Garamond" w:cstheme="minorHAnsi"/>
          <w:b/>
          <w:i/>
          <w:color w:val="auto"/>
        </w:rPr>
      </w:pPr>
      <w:r w:rsidRPr="001D0FAF">
        <w:rPr>
          <w:rFonts w:ascii="Garamond" w:hAnsi="Garamond" w:cstheme="minorHAnsi"/>
          <w:color w:val="auto"/>
        </w:rPr>
        <w:t xml:space="preserve">Lewellyn, K.B. &amp; Muller-Kahle, 2012. Is the CEO's Inappropriate Relationship "One Risk Too Many"? An HBR Mini Case Study. </w:t>
      </w:r>
      <w:hyperlink r:id="rId11" w:history="1">
        <w:r w:rsidRPr="001D0FAF">
          <w:rPr>
            <w:rStyle w:val="Hyperlink"/>
            <w:rFonts w:ascii="Garamond" w:hAnsi="Garamond" w:cstheme="minorHAnsi"/>
          </w:rPr>
          <w:t xml:space="preserve">Published June 4, 2012 </w:t>
        </w:r>
        <w:r w:rsidRPr="001D0FAF">
          <w:rPr>
            <w:rStyle w:val="Hyperlink"/>
            <w:rFonts w:ascii="Garamond" w:hAnsi="Garamond" w:cstheme="minorHAnsi"/>
            <w:i/>
          </w:rPr>
          <w:t xml:space="preserve">Harvard Business Review </w:t>
        </w:r>
        <w:r w:rsidRPr="001D0FAF">
          <w:rPr>
            <w:rStyle w:val="Hyperlink"/>
            <w:rFonts w:ascii="Garamond" w:hAnsi="Garamond" w:cstheme="minorHAnsi"/>
          </w:rPr>
          <w:t>website</w:t>
        </w:r>
      </w:hyperlink>
      <w:r w:rsidRPr="001D0FAF">
        <w:rPr>
          <w:rFonts w:ascii="Garamond" w:hAnsi="Garamond" w:cstheme="minorHAnsi"/>
          <w:color w:val="auto"/>
        </w:rPr>
        <w:t xml:space="preserve"> </w:t>
      </w:r>
    </w:p>
    <w:p w:rsidR="004A066B" w:rsidRPr="001D0FAF" w:rsidRDefault="004A066B" w:rsidP="004A066B">
      <w:pPr>
        <w:pStyle w:val="Heading1"/>
        <w:spacing w:after="18"/>
        <w:rPr>
          <w:rFonts w:cstheme="minorHAnsi"/>
        </w:rPr>
      </w:pPr>
    </w:p>
    <w:p w:rsidR="0071554C" w:rsidRPr="001D0FAF" w:rsidRDefault="00000000" w:rsidP="0071554C">
      <w:pPr>
        <w:pStyle w:val="Heading1"/>
        <w:spacing w:before="73" w:after="18"/>
        <w:rPr>
          <w:rFonts w:cstheme="minorHAnsi"/>
        </w:rPr>
      </w:pPr>
      <w:r w:rsidRPr="001D0FAF">
        <w:rPr>
          <w:rFonts w:cstheme="minorHAnsi"/>
        </w:rPr>
        <w:t>TEACHING SUMMARY</w:t>
      </w:r>
    </w:p>
    <w:p w:rsidR="0071554C" w:rsidRPr="001D0FAF" w:rsidRDefault="00000000" w:rsidP="0071554C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i1039" style="width:493.1pt;height:0.5pt;mso-position-horizontal-relative:char;mso-position-vertical-relative:line" coordsize="9862,10">
                <v:line id="Line 15" o:spid="_x0000_s1040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71554C" w:rsidRPr="001D0FAF" w:rsidRDefault="0071554C" w:rsidP="0071554C">
      <w:pPr>
        <w:pStyle w:val="Heading1"/>
        <w:spacing w:after="18"/>
        <w:rPr>
          <w:rFonts w:cstheme="minorHAnsi"/>
          <w:b w:val="0"/>
        </w:rPr>
      </w:pPr>
    </w:p>
    <w:p w:rsidR="0071554C" w:rsidRPr="001D0FAF" w:rsidRDefault="00000000" w:rsidP="0071554C">
      <w:pPr>
        <w:pStyle w:val="Heading1"/>
        <w:rPr>
          <w:rFonts w:cstheme="minorHAnsi"/>
        </w:rPr>
      </w:pPr>
      <w:r w:rsidRPr="001D0FAF">
        <w:rPr>
          <w:rFonts w:cstheme="minorHAnsi"/>
        </w:rPr>
        <w:t>Courses taught at Florida Southern College:</w:t>
      </w:r>
    </w:p>
    <w:p w:rsidR="0071554C" w:rsidRPr="001D0FAF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 w:rsidRPr="001D0FAF">
        <w:rPr>
          <w:rFonts w:cstheme="minorHAnsi"/>
          <w:b w:val="0"/>
          <w:bCs w:val="0"/>
        </w:rPr>
        <w:t>Strategic Management (MBA) BUS 6960</w:t>
      </w:r>
    </w:p>
    <w:p w:rsidR="0071554C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 w:rsidRPr="001D0FAF">
        <w:rPr>
          <w:rFonts w:cstheme="minorHAnsi"/>
          <w:b w:val="0"/>
          <w:bCs w:val="0"/>
        </w:rPr>
        <w:t>Strategic Human Resource Management (MBA) BUS 6</w:t>
      </w:r>
      <w:r>
        <w:rPr>
          <w:rFonts w:cstheme="minorHAnsi"/>
          <w:b w:val="0"/>
          <w:bCs w:val="0"/>
        </w:rPr>
        <w:t>570</w:t>
      </w:r>
    </w:p>
    <w:p w:rsidR="00BB35A5" w:rsidRPr="001D0FAF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t>Leading a Data Driven Organization (MBA) BUS 6890</w:t>
      </w:r>
    </w:p>
    <w:p w:rsidR="0071554C" w:rsidRPr="001D0FAF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 w:rsidRPr="001D0FAF">
        <w:rPr>
          <w:rFonts w:cstheme="minorHAnsi"/>
          <w:b w:val="0"/>
          <w:bCs w:val="0"/>
        </w:rPr>
        <w:t>International Field Experience (MBA) BUS 6</w:t>
      </w:r>
      <w:r>
        <w:rPr>
          <w:rFonts w:cstheme="minorHAnsi"/>
          <w:b w:val="0"/>
          <w:bCs w:val="0"/>
        </w:rPr>
        <w:t>270</w:t>
      </w:r>
    </w:p>
    <w:p w:rsidR="0071554C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 w:rsidRPr="001D0FAF">
        <w:rPr>
          <w:rFonts w:cstheme="minorHAnsi"/>
          <w:b w:val="0"/>
          <w:bCs w:val="0"/>
        </w:rPr>
        <w:t>Senior Seminar in Strategic Management of the Business Enterprise BUS 4999</w:t>
      </w:r>
    </w:p>
    <w:p w:rsidR="0071554C" w:rsidRDefault="00000000" w:rsidP="0071554C">
      <w:pPr>
        <w:pStyle w:val="Heading1"/>
        <w:numPr>
          <w:ilvl w:val="0"/>
          <w:numId w:val="12"/>
        </w:numPr>
        <w:rPr>
          <w:rFonts w:cstheme="minorHAnsi"/>
          <w:b w:val="0"/>
          <w:bCs w:val="0"/>
        </w:rPr>
      </w:pPr>
      <w:r>
        <w:rPr>
          <w:rFonts w:cstheme="minorHAnsi"/>
          <w:b w:val="0"/>
          <w:bCs w:val="0"/>
        </w:rPr>
        <w:t xml:space="preserve">Honors First Year Seminar – Business, Income Inequality, and Poverty BUS 1990 </w:t>
      </w:r>
    </w:p>
    <w:p w:rsidR="0071554C" w:rsidRPr="001D0FAF" w:rsidRDefault="0071554C" w:rsidP="0071554C">
      <w:pPr>
        <w:pStyle w:val="Heading1"/>
        <w:rPr>
          <w:rFonts w:cstheme="minorHAnsi"/>
        </w:rPr>
      </w:pPr>
    </w:p>
    <w:p w:rsidR="0071554C" w:rsidRPr="001D0FAF" w:rsidRDefault="00000000" w:rsidP="0071554C">
      <w:pPr>
        <w:pStyle w:val="Heading1"/>
        <w:rPr>
          <w:rFonts w:cstheme="minorHAnsi"/>
          <w:b w:val="0"/>
        </w:rPr>
      </w:pPr>
      <w:r w:rsidRPr="001D0FAF">
        <w:rPr>
          <w:rFonts w:cstheme="minorHAnsi"/>
        </w:rPr>
        <w:t>Courses taught at other institutions:</w:t>
      </w:r>
    </w:p>
    <w:p w:rsidR="0071554C" w:rsidRPr="001D0FAF" w:rsidRDefault="00000000" w:rsidP="0071554C">
      <w:pPr>
        <w:pStyle w:val="Heading1"/>
        <w:numPr>
          <w:ilvl w:val="0"/>
          <w:numId w:val="13"/>
        </w:numPr>
        <w:rPr>
          <w:rFonts w:cstheme="minorHAnsi"/>
          <w:b w:val="0"/>
        </w:rPr>
      </w:pPr>
      <w:r w:rsidRPr="001D0FAF">
        <w:rPr>
          <w:rFonts w:cstheme="minorHAnsi"/>
          <w:b w:val="0"/>
        </w:rPr>
        <w:t>MGT 4800: Business Strategy &amp; Policy / Undergraduate Capstone at University of Wyoming</w:t>
      </w:r>
    </w:p>
    <w:p w:rsidR="0071554C" w:rsidRPr="001D0FAF" w:rsidRDefault="00000000" w:rsidP="0071554C">
      <w:pPr>
        <w:pStyle w:val="Heading1"/>
        <w:numPr>
          <w:ilvl w:val="0"/>
          <w:numId w:val="13"/>
        </w:numPr>
        <w:rPr>
          <w:rFonts w:cstheme="minorHAnsi"/>
          <w:b w:val="0"/>
        </w:rPr>
      </w:pPr>
      <w:r w:rsidRPr="001D0FAF">
        <w:rPr>
          <w:rFonts w:cstheme="minorHAnsi"/>
          <w:b w:val="0"/>
        </w:rPr>
        <w:t>MBAM 5305: Sustainable Management Strategy / MBA on-campus Capstone at University of Wyoming</w:t>
      </w:r>
    </w:p>
    <w:p w:rsidR="0071554C" w:rsidRPr="001D0FAF" w:rsidRDefault="00000000" w:rsidP="0071554C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Sustainability </w:t>
      </w:r>
      <w:r>
        <w:rPr>
          <w:rFonts w:cstheme="minorHAnsi"/>
          <w:sz w:val="24"/>
          <w:szCs w:val="24"/>
        </w:rPr>
        <w:t>S</w:t>
      </w:r>
      <w:r w:rsidRPr="001D0FAF">
        <w:rPr>
          <w:rFonts w:cstheme="minorHAnsi"/>
          <w:sz w:val="24"/>
          <w:szCs w:val="24"/>
        </w:rPr>
        <w:t>trategies for Global Companies – Guest Professor at Pforzheim University International MBA program</w:t>
      </w:r>
    </w:p>
    <w:p w:rsidR="0071554C" w:rsidRPr="001D0FAF" w:rsidRDefault="00000000" w:rsidP="0071554C">
      <w:pPr>
        <w:pStyle w:val="ListParagraph"/>
        <w:numPr>
          <w:ilvl w:val="0"/>
          <w:numId w:val="13"/>
        </w:numPr>
        <w:tabs>
          <w:tab w:val="left" w:pos="-1440"/>
          <w:tab w:val="left" w:pos="-72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MGMT 462 Comparative International Management (Old Dominion University)</w:t>
      </w:r>
    </w:p>
    <w:p w:rsidR="0071554C" w:rsidRPr="001D0FAF" w:rsidRDefault="0071554C" w:rsidP="0071554C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sz w:val="24"/>
          <w:szCs w:val="24"/>
        </w:rPr>
      </w:pPr>
    </w:p>
    <w:p w:rsidR="0071554C" w:rsidRPr="001D0FAF" w:rsidRDefault="00000000" w:rsidP="0071554C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Academic </w:t>
      </w:r>
      <w:r w:rsidRPr="001D0FAF">
        <w:rPr>
          <w:rFonts w:cstheme="minorHAnsi"/>
          <w:b/>
          <w:bCs/>
          <w:sz w:val="24"/>
          <w:szCs w:val="24"/>
        </w:rPr>
        <w:t>Advising Responsibilities</w:t>
      </w:r>
    </w:p>
    <w:p w:rsidR="0071554C" w:rsidRPr="00BA72D9" w:rsidRDefault="00000000" w:rsidP="0071554C">
      <w:pPr>
        <w:pStyle w:val="ListParagraph"/>
        <w:numPr>
          <w:ilvl w:val="0"/>
          <w:numId w:val="14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b/>
          <w:bCs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Serve as the advisor for all students enrolled in the MBA program </w:t>
      </w:r>
      <w:r>
        <w:rPr>
          <w:rFonts w:cstheme="minorHAnsi"/>
          <w:sz w:val="24"/>
          <w:szCs w:val="24"/>
        </w:rPr>
        <w:t xml:space="preserve">– 180+ students </w:t>
      </w:r>
    </w:p>
    <w:p w:rsidR="0071554C" w:rsidRDefault="0071554C" w:rsidP="004A066B">
      <w:pPr>
        <w:pStyle w:val="Heading1"/>
        <w:spacing w:after="18"/>
        <w:rPr>
          <w:rFonts w:cstheme="minorHAnsi"/>
        </w:rPr>
      </w:pPr>
    </w:p>
    <w:p w:rsidR="00D9766D" w:rsidRPr="001D0FAF" w:rsidRDefault="00000000" w:rsidP="004A066B">
      <w:pPr>
        <w:pStyle w:val="Heading1"/>
        <w:spacing w:after="18"/>
        <w:rPr>
          <w:rFonts w:cstheme="minorHAnsi"/>
        </w:rPr>
      </w:pPr>
      <w:r w:rsidRPr="001D0FAF">
        <w:rPr>
          <w:rFonts w:cstheme="minorHAnsi"/>
        </w:rPr>
        <w:t>GRANTS</w:t>
      </w:r>
    </w:p>
    <w:p w:rsidR="00D9766D" w:rsidRPr="001D0FAF" w:rsidRDefault="00000000" w:rsidP="00D9766D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9525" t="9525" r="5080" b="3175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i1041" style="width:493.1pt;height:0.5pt;mso-position-horizontal-relative:char;mso-position-vertical-relative:line" coordsize="9862,10">
                <v:line id="Line 26" o:spid="_x0000_s1042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D9766D">
      <w:pPr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b/>
          <w:sz w:val="24"/>
          <w:szCs w:val="24"/>
        </w:rPr>
      </w:pPr>
    </w:p>
    <w:p w:rsidR="00D9766D" w:rsidRPr="001D0FAF" w:rsidRDefault="00000000" w:rsidP="00D9766D">
      <w:pPr>
        <w:tabs>
          <w:tab w:val="left" w:pos="-1440"/>
          <w:tab w:val="left" w:pos="-72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8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Funded Projects as PI</w:t>
      </w:r>
      <w:r w:rsidR="00F90524" w:rsidRPr="001D0FAF">
        <w:rPr>
          <w:rFonts w:cstheme="minorHAnsi"/>
          <w:b/>
          <w:sz w:val="24"/>
          <w:szCs w:val="24"/>
        </w:rPr>
        <w:t>:</w:t>
      </w:r>
    </w:p>
    <w:p w:rsidR="00D224FC" w:rsidRPr="001D0FAF" w:rsidRDefault="00000000" w:rsidP="00D224FC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uto"/>
        <w:ind w:left="72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Barney Barnett School of Business and Free Enterprise 2021 Summer Research Grant  - $1500</w:t>
      </w:r>
    </w:p>
    <w:p w:rsidR="00662454" w:rsidRPr="001D0FAF" w:rsidRDefault="00000000" w:rsidP="009B6DFB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uto"/>
        <w:ind w:left="72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Barney Barnett School of Business and Free Enterprise 20</w:t>
      </w:r>
      <w:r w:rsidR="00D224FC" w:rsidRPr="001D0FAF">
        <w:rPr>
          <w:rFonts w:cstheme="minorHAnsi"/>
          <w:bCs/>
          <w:sz w:val="24"/>
          <w:szCs w:val="24"/>
        </w:rPr>
        <w:t>20</w:t>
      </w:r>
      <w:r w:rsidRPr="001D0FAF">
        <w:rPr>
          <w:rFonts w:cstheme="minorHAnsi"/>
          <w:bCs/>
          <w:sz w:val="24"/>
          <w:szCs w:val="24"/>
        </w:rPr>
        <w:t xml:space="preserve"> Summer Research Grant  - $2000</w:t>
      </w:r>
    </w:p>
    <w:p w:rsidR="00662454" w:rsidRPr="001D0FAF" w:rsidRDefault="00000000" w:rsidP="00662454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uto"/>
        <w:ind w:left="72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Cs/>
          <w:sz w:val="24"/>
          <w:szCs w:val="24"/>
        </w:rPr>
        <w:t>Barney Barnett School of Business and Free Enterprise 20</w:t>
      </w:r>
      <w:r w:rsidR="00D224FC" w:rsidRPr="001D0FAF">
        <w:rPr>
          <w:rFonts w:cstheme="minorHAnsi"/>
          <w:bCs/>
          <w:sz w:val="24"/>
          <w:szCs w:val="24"/>
        </w:rPr>
        <w:t>19</w:t>
      </w:r>
      <w:r w:rsidRPr="001D0FAF">
        <w:rPr>
          <w:rFonts w:cstheme="minorHAnsi"/>
          <w:bCs/>
          <w:sz w:val="24"/>
          <w:szCs w:val="24"/>
        </w:rPr>
        <w:t xml:space="preserve"> Summer Research Grant  - $2000</w:t>
      </w:r>
    </w:p>
    <w:p w:rsidR="00662454" w:rsidRPr="001D0FAF" w:rsidRDefault="00000000" w:rsidP="005C0FD9">
      <w:pPr>
        <w:pStyle w:val="Title"/>
        <w:rPr>
          <w:rFonts w:cstheme="minorHAnsi"/>
        </w:rPr>
      </w:pPr>
      <w:r w:rsidRPr="001D0FAF">
        <w:t>University of WY Sustainable Business Practices - $6000</w:t>
      </w:r>
    </w:p>
    <w:p w:rsidR="00662454" w:rsidRPr="001D0FAF" w:rsidRDefault="00000000" w:rsidP="009B6DFB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uto"/>
        <w:ind w:left="720"/>
        <w:rPr>
          <w:rFonts w:cstheme="minorHAnsi"/>
          <w:b/>
          <w:sz w:val="24"/>
          <w:szCs w:val="24"/>
        </w:rPr>
      </w:pPr>
      <w:r w:rsidRPr="001D0FAF">
        <w:rPr>
          <w:rFonts w:eastAsia="Times New Roman" w:cs="Times New Roman"/>
          <w:sz w:val="24"/>
          <w:szCs w:val="24"/>
        </w:rPr>
        <w:t>Strategic risk-taking by IPO firms and small business owners  - University of WY College of Business - $5000</w:t>
      </w:r>
    </w:p>
    <w:p w:rsidR="00D9766D" w:rsidRPr="001D0FAF" w:rsidRDefault="00000000" w:rsidP="009B6DFB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uto"/>
        <w:ind w:left="720"/>
        <w:rPr>
          <w:rFonts w:cstheme="minorHAnsi"/>
          <w:b/>
          <w:sz w:val="24"/>
          <w:szCs w:val="24"/>
        </w:rPr>
      </w:pPr>
      <w:r w:rsidRPr="001D0FAF">
        <w:rPr>
          <w:rFonts w:eastAsia="Calibri" w:cstheme="minorHAnsi"/>
          <w:sz w:val="24"/>
          <w:szCs w:val="24"/>
        </w:rPr>
        <w:t xml:space="preserve">Sustainability Strategy around the World - </w:t>
      </w:r>
      <w:r w:rsidRPr="001D0FAF">
        <w:rPr>
          <w:rFonts w:cstheme="minorHAnsi"/>
          <w:sz w:val="24"/>
          <w:szCs w:val="24"/>
        </w:rPr>
        <w:t>University of WY Sustainable Business Practices Grant</w:t>
      </w:r>
      <w:r w:rsidR="00D224FC" w:rsidRPr="001D0FAF">
        <w:rPr>
          <w:rFonts w:cstheme="minorHAnsi"/>
          <w:sz w:val="24"/>
          <w:szCs w:val="24"/>
        </w:rPr>
        <w:t xml:space="preserve"> -</w:t>
      </w:r>
      <w:r w:rsidRPr="001D0FAF">
        <w:rPr>
          <w:rFonts w:cstheme="minorHAnsi"/>
          <w:sz w:val="24"/>
          <w:szCs w:val="24"/>
        </w:rPr>
        <w:t xml:space="preserve"> </w:t>
      </w:r>
      <w:r w:rsidRPr="001D0FAF">
        <w:rPr>
          <w:rFonts w:eastAsia="Calibri" w:cstheme="minorHAnsi"/>
          <w:sz w:val="24"/>
          <w:szCs w:val="24"/>
        </w:rPr>
        <w:t>$2396</w:t>
      </w:r>
      <w:r w:rsidR="00F16CD7" w:rsidRPr="001D0FAF">
        <w:rPr>
          <w:rFonts w:eastAsia="Calibri" w:cstheme="minorHAnsi"/>
          <w:sz w:val="24"/>
          <w:szCs w:val="24"/>
        </w:rPr>
        <w:t xml:space="preserve"> </w:t>
      </w:r>
    </w:p>
    <w:p w:rsidR="00063F86" w:rsidRPr="001D0FAF" w:rsidRDefault="00000000" w:rsidP="009B6DFB">
      <w:pPr>
        <w:pStyle w:val="ListParagraph"/>
        <w:widowControl/>
        <w:numPr>
          <w:ilvl w:val="0"/>
          <w:numId w:val="9"/>
        </w:numPr>
        <w:tabs>
          <w:tab w:val="left" w:pos="720"/>
        </w:tabs>
        <w:adjustRightInd w:val="0"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eastAsia="Calibri" w:cstheme="minorHAnsi"/>
          <w:sz w:val="24"/>
          <w:szCs w:val="24"/>
        </w:rPr>
        <w:t>The Dynamics of Entrepreneurial Ecosystems in Distress</w:t>
      </w:r>
      <w:r w:rsidRPr="001D0FAF">
        <w:rPr>
          <w:rFonts w:cstheme="minorHAnsi"/>
          <w:sz w:val="24"/>
          <w:szCs w:val="24"/>
        </w:rPr>
        <w:t xml:space="preserve"> - University of WY Center for Global Studies - $4000 </w:t>
      </w:r>
    </w:p>
    <w:p w:rsidR="00D9766D" w:rsidRPr="001D0FAF" w:rsidRDefault="00000000" w:rsidP="009B6DFB">
      <w:pPr>
        <w:pStyle w:val="ListParagraph"/>
        <w:widowControl/>
        <w:numPr>
          <w:ilvl w:val="0"/>
          <w:numId w:val="9"/>
        </w:numPr>
        <w:tabs>
          <w:tab w:val="left" w:pos="720"/>
        </w:tabs>
        <w:adjustRightInd w:val="0"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Pro-Sustainability Behavior at Long-established Mass Crowd Events: A Field Study of the 119</w:t>
      </w:r>
      <w:r w:rsidRPr="001D0FAF">
        <w:rPr>
          <w:rFonts w:cstheme="minorHAnsi"/>
          <w:sz w:val="24"/>
          <w:szCs w:val="24"/>
          <w:vertAlign w:val="superscript"/>
        </w:rPr>
        <w:t>th</w:t>
      </w:r>
      <w:r w:rsidRPr="001D0FAF">
        <w:rPr>
          <w:rFonts w:cstheme="minorHAnsi"/>
          <w:sz w:val="24"/>
          <w:szCs w:val="24"/>
        </w:rPr>
        <w:t xml:space="preserve"> Boston Marathon University of WY Sustainable Business Practices Grant</w:t>
      </w:r>
      <w:r w:rsidR="00D224FC" w:rsidRPr="001D0FAF">
        <w:rPr>
          <w:rFonts w:cstheme="minorHAnsi"/>
          <w:sz w:val="24"/>
          <w:szCs w:val="24"/>
        </w:rPr>
        <w:t xml:space="preserve"> - </w:t>
      </w:r>
      <w:r w:rsidRPr="001D0FAF">
        <w:rPr>
          <w:rFonts w:cstheme="minorHAnsi"/>
          <w:sz w:val="24"/>
          <w:szCs w:val="24"/>
        </w:rPr>
        <w:t>$5000</w:t>
      </w:r>
    </w:p>
    <w:p w:rsidR="00D9766D" w:rsidRPr="001D0FAF" w:rsidRDefault="00000000" w:rsidP="009B6DFB">
      <w:pPr>
        <w:pStyle w:val="ListParagraph"/>
        <w:widowControl/>
        <w:numPr>
          <w:ilvl w:val="0"/>
          <w:numId w:val="9"/>
        </w:numPr>
        <w:tabs>
          <w:tab w:val="left" w:pos="720"/>
        </w:tabs>
        <w:autoSpaceDE/>
        <w:autoSpaceDN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The Influence of Organizational logics on Engagement in Sustainable Business Practices - University of WY Sustainable Business Practices Grant –</w:t>
      </w:r>
      <w:r w:rsidR="00D224FC" w:rsidRPr="001D0FAF">
        <w:rPr>
          <w:rFonts w:cstheme="minorHAnsi"/>
          <w:sz w:val="24"/>
          <w:szCs w:val="24"/>
        </w:rPr>
        <w:t xml:space="preserve"> </w:t>
      </w:r>
      <w:r w:rsidRPr="001D0FAF">
        <w:rPr>
          <w:rFonts w:cstheme="minorHAnsi"/>
          <w:sz w:val="24"/>
          <w:szCs w:val="24"/>
        </w:rPr>
        <w:t>$2000</w:t>
      </w:r>
    </w:p>
    <w:p w:rsidR="0068556C" w:rsidRPr="001D0FAF" w:rsidRDefault="0068556C" w:rsidP="00063F86">
      <w:pPr>
        <w:widowControl/>
        <w:autoSpaceDE/>
        <w:autoSpaceDN/>
        <w:ind w:left="360"/>
        <w:contextualSpacing/>
        <w:rPr>
          <w:rFonts w:cstheme="minorHAnsi"/>
          <w:sz w:val="24"/>
          <w:szCs w:val="24"/>
        </w:rPr>
      </w:pPr>
    </w:p>
    <w:p w:rsidR="00D9766D" w:rsidRPr="001D0FAF" w:rsidRDefault="00000000" w:rsidP="00F16CD7">
      <w:pPr>
        <w:ind w:left="180"/>
        <w:rPr>
          <w:rFonts w:cstheme="minorHAnsi"/>
          <w:b/>
          <w:sz w:val="24"/>
          <w:szCs w:val="24"/>
        </w:rPr>
      </w:pPr>
      <w:r w:rsidRPr="001D0FAF">
        <w:rPr>
          <w:rFonts w:cstheme="minorHAnsi"/>
          <w:b/>
          <w:sz w:val="24"/>
          <w:szCs w:val="24"/>
        </w:rPr>
        <w:t>For teaching activities</w:t>
      </w:r>
      <w:r w:rsidR="0068556C" w:rsidRPr="001D0FAF">
        <w:rPr>
          <w:rFonts w:cstheme="minorHAnsi"/>
          <w:b/>
          <w:sz w:val="24"/>
          <w:szCs w:val="24"/>
        </w:rPr>
        <w:t xml:space="preserve"> and special conference </w:t>
      </w:r>
      <w:r w:rsidRPr="001D0FAF">
        <w:rPr>
          <w:rFonts w:cstheme="minorHAnsi"/>
          <w:b/>
          <w:sz w:val="24"/>
          <w:szCs w:val="24"/>
        </w:rPr>
        <w:t>travel</w:t>
      </w:r>
      <w:r w:rsidR="00F90524" w:rsidRPr="001D0FAF">
        <w:rPr>
          <w:rFonts w:cstheme="minorHAnsi"/>
          <w:b/>
          <w:sz w:val="24"/>
          <w:szCs w:val="24"/>
        </w:rPr>
        <w:t>:</w:t>
      </w:r>
    </w:p>
    <w:p w:rsidR="00D9766D" w:rsidRPr="001D0FAF" w:rsidRDefault="00000000" w:rsidP="009B6DFB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University of WY Sustainable Business Practices Grant to present research associated with the United Nation’s Sustainable Development Goals, at the Academy of International Business 2017 Annual Conference in Dubai, UAE</w:t>
      </w:r>
      <w:r w:rsidR="00E652CE" w:rsidRPr="001D0FAF">
        <w:rPr>
          <w:rFonts w:cstheme="minorHAnsi"/>
          <w:sz w:val="24"/>
          <w:szCs w:val="24"/>
        </w:rPr>
        <w:t xml:space="preserve"> - $3500</w:t>
      </w:r>
    </w:p>
    <w:p w:rsidR="00D9766D" w:rsidRPr="001D0FAF" w:rsidRDefault="00000000" w:rsidP="009B6DFB">
      <w:pPr>
        <w:pStyle w:val="ListParagraph"/>
        <w:widowControl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autoSpaceDE/>
        <w:autoSpaceDN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The Ellbogen Center Teaching and Learning Grant – For equipment to run a High Performance Work Systems simulation in capstone strategy courses</w:t>
      </w:r>
      <w:r w:rsidR="00E652CE" w:rsidRPr="001D0FAF">
        <w:rPr>
          <w:rFonts w:cstheme="minorHAnsi"/>
          <w:sz w:val="24"/>
          <w:szCs w:val="24"/>
        </w:rPr>
        <w:t xml:space="preserve"> -</w:t>
      </w:r>
      <w:r w:rsidRPr="001D0FAF">
        <w:rPr>
          <w:rFonts w:cstheme="minorHAnsi"/>
          <w:sz w:val="24"/>
          <w:szCs w:val="24"/>
        </w:rPr>
        <w:t xml:space="preserve"> $300</w:t>
      </w:r>
    </w:p>
    <w:p w:rsidR="00D9766D" w:rsidRPr="001D0FAF" w:rsidRDefault="00000000" w:rsidP="009B6DFB">
      <w:pPr>
        <w:pStyle w:val="ListParagraph"/>
        <w:widowControl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autoSpaceDE/>
        <w:autoSpaceDN/>
        <w:spacing w:line="240" w:lineRule="auto"/>
        <w:ind w:left="720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  The Ellbogen Center Teaching and Learning Grant - Funded attendance at the 2014 Academy of Management Teaching and Learning Conference - $1000</w:t>
      </w:r>
    </w:p>
    <w:p w:rsidR="00943314" w:rsidRPr="001D0FAF" w:rsidRDefault="00943314" w:rsidP="00943314">
      <w:pPr>
        <w:pStyle w:val="Heading1"/>
        <w:spacing w:after="18"/>
        <w:rPr>
          <w:rFonts w:cstheme="minorHAnsi"/>
        </w:rPr>
      </w:pPr>
    </w:p>
    <w:p w:rsidR="00AC512D" w:rsidRPr="001D0FAF" w:rsidRDefault="00000000">
      <w:pPr>
        <w:pStyle w:val="Heading1"/>
        <w:spacing w:after="18"/>
        <w:rPr>
          <w:rFonts w:cstheme="minorHAnsi"/>
        </w:rPr>
      </w:pPr>
      <w:r w:rsidRPr="001D0FAF">
        <w:rPr>
          <w:rFonts w:cstheme="minorHAnsi"/>
        </w:rPr>
        <w:t>AWARDS AND HONORS</w:t>
      </w:r>
    </w:p>
    <w:p w:rsidR="00AC512D" w:rsidRPr="001D0FAF" w:rsidRDefault="00000000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i1043" style="width:493.1pt;height:0.5pt;mso-position-horizontal-relative:char;mso-position-vertical-relative:line" coordsize="9862,10">
                <v:line id="Line 13" o:spid="_x0000_s1044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E652CE">
      <w:pPr>
        <w:pStyle w:val="ListParagraph"/>
        <w:widowControl/>
        <w:adjustRightInd w:val="0"/>
        <w:spacing w:line="240" w:lineRule="auto"/>
        <w:ind w:left="720" w:firstLine="0"/>
        <w:contextualSpacing/>
        <w:rPr>
          <w:rFonts w:cstheme="minorHAnsi"/>
          <w:sz w:val="24"/>
          <w:szCs w:val="24"/>
        </w:rPr>
      </w:pPr>
      <w:bookmarkStart w:id="11" w:name="_Hlk13049087"/>
    </w:p>
    <w:p w:rsidR="00E652CE" w:rsidRPr="001D0FAF" w:rsidRDefault="00000000" w:rsidP="00E652CE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Barney Barnett School of Business &amp; Free Enterprise Outstanding Faculty Research Award</w:t>
      </w:r>
      <w:r w:rsidR="006A4191">
        <w:rPr>
          <w:rFonts w:cstheme="minorHAnsi"/>
          <w:sz w:val="24"/>
          <w:szCs w:val="24"/>
        </w:rPr>
        <w:t xml:space="preserve"> 2021 – 2022; 2020 – 2021</w:t>
      </w:r>
    </w:p>
    <w:p w:rsidR="00E652CE" w:rsidRPr="001D0FAF" w:rsidRDefault="00000000" w:rsidP="00E652CE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2019 Recipient of GLOBE Robert J. House Research Paper Award - </w:t>
      </w:r>
      <w:r w:rsidRPr="001D0FAF">
        <w:rPr>
          <w:rFonts w:cstheme="minorHAnsi"/>
          <w:i/>
          <w:sz w:val="24"/>
          <w:szCs w:val="24"/>
        </w:rPr>
        <w:t xml:space="preserve">Highly Commended </w:t>
      </w:r>
      <w:r w:rsidRPr="001D0FAF">
        <w:rPr>
          <w:rFonts w:cstheme="minorHAnsi"/>
          <w:sz w:val="24"/>
          <w:szCs w:val="24"/>
        </w:rPr>
        <w:t xml:space="preserve">status for </w:t>
      </w:r>
      <w:r w:rsidRPr="001D0FAF">
        <w:rPr>
          <w:sz w:val="24"/>
          <w:szCs w:val="24"/>
        </w:rPr>
        <w:t>Lewellyn, Krista B., &amp; Bao, S. The role of national culture and corruption on managing earnings around the world. Journal of World Business, (2017) 52, 798–808.</w:t>
      </w:r>
    </w:p>
    <w:p w:rsidR="00705435" w:rsidRPr="001D0FAF" w:rsidRDefault="00000000" w:rsidP="00705435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i/>
          <w:iCs/>
          <w:sz w:val="24"/>
          <w:szCs w:val="24"/>
        </w:rPr>
        <w:t xml:space="preserve">Academy of International Business Annual Conference </w:t>
      </w:r>
      <w:r w:rsidRPr="001D0FAF">
        <w:rPr>
          <w:rFonts w:cstheme="minorHAnsi"/>
          <w:sz w:val="24"/>
          <w:szCs w:val="24"/>
        </w:rPr>
        <w:t>Best Reviewer Award – 2019</w:t>
      </w:r>
    </w:p>
    <w:p w:rsidR="00705435" w:rsidRPr="001D0FAF" w:rsidRDefault="00000000" w:rsidP="00705435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i/>
          <w:iCs/>
          <w:sz w:val="24"/>
          <w:szCs w:val="24"/>
        </w:rPr>
        <w:t xml:space="preserve">Journal of World Business </w:t>
      </w:r>
      <w:r w:rsidRPr="001D0FAF">
        <w:rPr>
          <w:rFonts w:cstheme="minorHAnsi"/>
          <w:sz w:val="24"/>
          <w:szCs w:val="24"/>
        </w:rPr>
        <w:t>Best Reviewer Award – 2017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University of Wyoming Governor Geringer Young Scholar Award – 2017 to 201</w:t>
      </w:r>
      <w:r w:rsidR="00291CA4" w:rsidRPr="001D0FAF">
        <w:rPr>
          <w:rFonts w:cstheme="minorHAnsi"/>
          <w:sz w:val="24"/>
          <w:szCs w:val="24"/>
        </w:rPr>
        <w:t>8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Recipient of The Academy of Management International Management Division 2016</w:t>
      </w:r>
      <w:r w:rsidRPr="001D0FAF">
        <w:rPr>
          <w:rFonts w:cstheme="minorHAnsi"/>
          <w:i/>
          <w:sz w:val="24"/>
          <w:szCs w:val="24"/>
        </w:rPr>
        <w:t xml:space="preserve"> Willamette University, Atkinson Graduate School of Management Best Paper in International Ethics, Social Responsibility, and/or Sustainability</w:t>
      </w:r>
      <w:r w:rsidRPr="001D0FAF">
        <w:rPr>
          <w:rFonts w:cstheme="minorHAnsi"/>
          <w:sz w:val="24"/>
          <w:szCs w:val="24"/>
        </w:rPr>
        <w:t xml:space="preserve"> 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2016 University of Wyoming Center for Global Studies – School of Energy Resources Nielson Research Excellence Award</w:t>
      </w:r>
    </w:p>
    <w:p w:rsidR="00E652CE" w:rsidRPr="001D0FAF" w:rsidRDefault="00000000" w:rsidP="006B016B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2015 Recipient of GLOBE Robert J. House Research Paper Award - </w:t>
      </w:r>
      <w:r w:rsidRPr="001D0FAF">
        <w:rPr>
          <w:rFonts w:cstheme="minorHAnsi"/>
          <w:i/>
          <w:sz w:val="24"/>
          <w:szCs w:val="24"/>
        </w:rPr>
        <w:t xml:space="preserve">Highly Commended </w:t>
      </w:r>
      <w:r w:rsidRPr="001D0FAF">
        <w:rPr>
          <w:rFonts w:cstheme="minorHAnsi"/>
          <w:sz w:val="24"/>
          <w:szCs w:val="24"/>
        </w:rPr>
        <w:t xml:space="preserve">status for </w:t>
      </w:r>
      <w:r w:rsidRPr="001D0FAF">
        <w:rPr>
          <w:sz w:val="24"/>
          <w:szCs w:val="24"/>
        </w:rPr>
        <w:t>Lewellyn, K., &amp; Bao, S. (2015). R&amp;D investment in the global paper products industry: A behavioral theory of the firm and national culture perspective. Journal of International Management, 21(1), 1-17.</w:t>
      </w:r>
    </w:p>
    <w:p w:rsidR="00943314" w:rsidRPr="001D0FAF" w:rsidRDefault="00000000" w:rsidP="006B016B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2014 – 2015 University of Wyoming College of Business Outstanding Junior Faculty Teaching Award 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2013-2014 University of Wyoming College of Business Advisory Board Faculty Excellence Award 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2013 </w:t>
      </w:r>
      <w:r w:rsidRPr="001D0FAF">
        <w:rPr>
          <w:rFonts w:cstheme="minorHAnsi"/>
          <w:i/>
          <w:sz w:val="24"/>
          <w:szCs w:val="24"/>
        </w:rPr>
        <w:t xml:space="preserve">Corporate Governance: An International Review </w:t>
      </w:r>
      <w:r w:rsidRPr="001D0FAF">
        <w:rPr>
          <w:rFonts w:cstheme="minorHAnsi"/>
          <w:sz w:val="24"/>
          <w:szCs w:val="24"/>
        </w:rPr>
        <w:t>Best Reviewer Award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2012 Most Distinguished Old Dominion University Management Doctoral Student 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Marvin and Marilyn Simon Fellows Endowed 2011 – 2012 Scholarship 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Theodore F. and Constance C. Constant  2010 – 2011 Fellowship</w:t>
      </w:r>
    </w:p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autoSpaceDE/>
        <w:autoSpaceDN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ODU PhD tuition and funded research assistantship 2009 – </w:t>
      </w:r>
      <w:r w:rsidR="00705435" w:rsidRPr="001D0FAF">
        <w:rPr>
          <w:rFonts w:cstheme="minorHAnsi"/>
          <w:sz w:val="24"/>
          <w:szCs w:val="24"/>
        </w:rPr>
        <w:t>2012</w:t>
      </w:r>
    </w:p>
    <w:bookmarkEnd w:id="11"/>
    <w:p w:rsidR="00943314" w:rsidRPr="001D0FAF" w:rsidRDefault="00000000" w:rsidP="00943314">
      <w:pPr>
        <w:pStyle w:val="ListParagraph"/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autoSpaceDE/>
        <w:autoSpaceDN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2009 Portsmouth (VA) Public Schools Middle School Teacher of the Year </w:t>
      </w:r>
    </w:p>
    <w:p w:rsidR="00E652CE" w:rsidRPr="001D0FAF" w:rsidRDefault="00E652CE">
      <w:pPr>
        <w:pStyle w:val="Heading1"/>
        <w:spacing w:before="191" w:after="18"/>
        <w:rPr>
          <w:rFonts w:cstheme="minorHAnsi"/>
        </w:rPr>
      </w:pPr>
    </w:p>
    <w:p w:rsidR="00AC512D" w:rsidRPr="001D0FAF" w:rsidRDefault="00000000" w:rsidP="00E652CE">
      <w:pPr>
        <w:pStyle w:val="Heading1"/>
        <w:rPr>
          <w:rFonts w:cstheme="minorHAnsi"/>
        </w:rPr>
      </w:pPr>
      <w:r w:rsidRPr="001D0FAF">
        <w:rPr>
          <w:rFonts w:cstheme="minorHAnsi"/>
        </w:rPr>
        <w:t>ACADEMIC SERVICE</w:t>
      </w:r>
      <w:r w:rsidR="00491B07" w:rsidRPr="001D0FAF">
        <w:rPr>
          <w:rFonts w:cstheme="minorHAnsi"/>
        </w:rPr>
        <w:t xml:space="preserve"> AND PROFESSIONAL AFFILIATION</w:t>
      </w:r>
    </w:p>
    <w:p w:rsidR="00AC512D" w:rsidRPr="001D0FAF" w:rsidRDefault="00000000" w:rsidP="00E652CE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i1045" style="width:493.1pt;height:0.5pt;mso-position-horizontal-relative:char;mso-position-vertical-relative:line" coordsize="9862,10">
                <v:line id="Line 11" o:spid="_x0000_s1046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E652CE">
      <w:pPr>
        <w:pStyle w:val="ListParagraph"/>
        <w:widowControl/>
        <w:adjustRightInd w:val="0"/>
        <w:spacing w:line="240" w:lineRule="auto"/>
        <w:ind w:left="720" w:firstLine="0"/>
        <w:contextualSpacing/>
        <w:rPr>
          <w:rFonts w:cstheme="minorHAnsi"/>
          <w:sz w:val="24"/>
          <w:szCs w:val="24"/>
        </w:rPr>
      </w:pPr>
    </w:p>
    <w:p w:rsidR="00F16CD7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Editor at Corporate Governance: An International Review January 2019 – present</w:t>
      </w:r>
    </w:p>
    <w:p w:rsidR="00491B07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Journal of </w:t>
      </w:r>
      <w:r w:rsidR="009B6DFB" w:rsidRPr="001D0FAF">
        <w:rPr>
          <w:rFonts w:cstheme="minorHAnsi"/>
          <w:sz w:val="24"/>
          <w:szCs w:val="24"/>
        </w:rPr>
        <w:t>International Business Studies</w:t>
      </w:r>
      <w:r w:rsidRPr="001D0FAF">
        <w:rPr>
          <w:rFonts w:cstheme="minorHAnsi"/>
          <w:sz w:val="24"/>
          <w:szCs w:val="24"/>
        </w:rPr>
        <w:t xml:space="preserve"> Editorial Review Board starting January 2017</w:t>
      </w:r>
      <w:r w:rsidR="00E04C29" w:rsidRPr="001D0FAF">
        <w:rPr>
          <w:rFonts w:cstheme="minorHAnsi"/>
          <w:sz w:val="24"/>
          <w:szCs w:val="24"/>
        </w:rPr>
        <w:t xml:space="preserve"> </w:t>
      </w:r>
      <w:r w:rsidR="00D56071">
        <w:rPr>
          <w:rFonts w:cstheme="minorHAnsi"/>
          <w:sz w:val="24"/>
          <w:szCs w:val="24"/>
        </w:rPr>
        <w:t>–</w:t>
      </w:r>
      <w:r w:rsidR="00E04C29" w:rsidRPr="001D0FAF">
        <w:rPr>
          <w:rFonts w:cstheme="minorHAnsi"/>
          <w:sz w:val="24"/>
          <w:szCs w:val="24"/>
        </w:rPr>
        <w:t xml:space="preserve"> present</w:t>
      </w:r>
    </w:p>
    <w:p w:rsidR="00713A1A" w:rsidRPr="003777F6" w:rsidRDefault="00000000" w:rsidP="0028251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3777F6">
        <w:rPr>
          <w:rFonts w:cstheme="minorHAnsi"/>
          <w:sz w:val="24"/>
          <w:szCs w:val="24"/>
        </w:rPr>
        <w:t xml:space="preserve">Guest Editor for Journal of International Management </w:t>
      </w:r>
      <w:r w:rsidR="003777F6" w:rsidRPr="003777F6">
        <w:rPr>
          <w:rFonts w:cstheme="minorHAnsi"/>
          <w:sz w:val="24"/>
          <w:szCs w:val="24"/>
        </w:rPr>
        <w:t>S</w:t>
      </w:r>
      <w:r w:rsidRPr="003777F6">
        <w:rPr>
          <w:rFonts w:cstheme="minorHAnsi"/>
          <w:sz w:val="24"/>
          <w:szCs w:val="24"/>
        </w:rPr>
        <w:t xml:space="preserve">pecial </w:t>
      </w:r>
      <w:r w:rsidR="003777F6" w:rsidRPr="003777F6">
        <w:rPr>
          <w:rFonts w:cstheme="minorHAnsi"/>
          <w:sz w:val="24"/>
          <w:szCs w:val="24"/>
        </w:rPr>
        <w:t>I</w:t>
      </w:r>
      <w:r w:rsidRPr="003777F6">
        <w:rPr>
          <w:rFonts w:cstheme="minorHAnsi"/>
          <w:sz w:val="24"/>
          <w:szCs w:val="24"/>
        </w:rPr>
        <w:t>ssue</w:t>
      </w:r>
      <w:r w:rsidR="003A1790">
        <w:rPr>
          <w:rFonts w:cstheme="minorHAnsi"/>
          <w:sz w:val="24"/>
          <w:szCs w:val="24"/>
        </w:rPr>
        <w:t xml:space="preserve"> - </w:t>
      </w:r>
      <w:r w:rsidR="003A1790" w:rsidRPr="003A1790">
        <w:rPr>
          <w:rFonts w:cstheme="minorHAnsi"/>
          <w:i/>
          <w:iCs/>
          <w:sz w:val="24"/>
          <w:szCs w:val="24"/>
        </w:rPr>
        <w:t>Breaking New Ground in International Management Research with Qualitative Comparative Analysis (QCA)</w:t>
      </w:r>
    </w:p>
    <w:p w:rsidR="003A1790" w:rsidRPr="00713A1A" w:rsidRDefault="00000000" w:rsidP="003A1790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>Coordinated and participated in a professional development workshop for the abovementioned special issue</w:t>
      </w:r>
    </w:p>
    <w:p w:rsidR="00D56071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Academy of International Business – Southeast 2022 conference track chair </w:t>
      </w:r>
      <w:r w:rsidR="00713A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2022</w:t>
      </w:r>
    </w:p>
    <w:p w:rsidR="00713A1A" w:rsidRPr="00713A1A" w:rsidRDefault="00000000" w:rsidP="00713A1A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 xml:space="preserve">Served as mentor at the 2021 ICGS - CGIR Meet the Editors session. </w:t>
      </w:r>
    </w:p>
    <w:p w:rsidR="00D56071" w:rsidRPr="001D0FAF" w:rsidRDefault="00000000" w:rsidP="00D56071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Strategic Management Ph.D. Dissertation committee member for Old Dominion University Ph.D. candidate (Habib Islam): January 2021 - current</w:t>
      </w:r>
    </w:p>
    <w:p w:rsidR="00D56071" w:rsidRPr="001D0FAF" w:rsidRDefault="00000000" w:rsidP="00D56071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Co-chair of the 6</w:t>
      </w:r>
      <w:r w:rsidRPr="001D0FAF">
        <w:rPr>
          <w:rFonts w:cstheme="minorHAnsi"/>
          <w:sz w:val="24"/>
          <w:szCs w:val="24"/>
          <w:vertAlign w:val="superscript"/>
        </w:rPr>
        <w:t>th</w:t>
      </w:r>
      <w:r w:rsidRPr="001D0FAF">
        <w:rPr>
          <w:rFonts w:cstheme="minorHAnsi"/>
          <w:sz w:val="24"/>
          <w:szCs w:val="24"/>
        </w:rPr>
        <w:t xml:space="preserve"> Annual International Corporate Governance Society Annual Conference - 2020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Corporate Govern</w:t>
      </w:r>
      <w:r w:rsidR="009B6DFB" w:rsidRPr="001D0FAF">
        <w:rPr>
          <w:rFonts w:cstheme="minorHAnsi"/>
          <w:sz w:val="24"/>
          <w:szCs w:val="24"/>
        </w:rPr>
        <w:t xml:space="preserve">ance: An International Review </w:t>
      </w:r>
      <w:r w:rsidRPr="001D0FAF">
        <w:rPr>
          <w:rFonts w:cstheme="minorHAnsi"/>
          <w:sz w:val="24"/>
          <w:szCs w:val="24"/>
        </w:rPr>
        <w:t>Editorial Review Board</w:t>
      </w:r>
      <w:r w:rsidR="009B6DFB" w:rsidRPr="001D0FAF">
        <w:rPr>
          <w:rFonts w:cstheme="minorHAnsi"/>
          <w:sz w:val="24"/>
          <w:szCs w:val="24"/>
        </w:rPr>
        <w:t>:</w:t>
      </w:r>
      <w:r w:rsidRPr="001D0FAF">
        <w:rPr>
          <w:rFonts w:cstheme="minorHAnsi"/>
          <w:sz w:val="24"/>
          <w:szCs w:val="24"/>
        </w:rPr>
        <w:t xml:space="preserve"> 2013 – </w:t>
      </w:r>
      <w:r w:rsidR="00E04C29" w:rsidRPr="001D0FAF">
        <w:rPr>
          <w:rFonts w:cstheme="minorHAnsi"/>
          <w:sz w:val="24"/>
          <w:szCs w:val="24"/>
        </w:rPr>
        <w:t>2018</w:t>
      </w:r>
    </w:p>
    <w:p w:rsidR="00E04C29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Journal of Management Studies Ad-hoc reviewer: </w:t>
      </w:r>
      <w:r w:rsidR="00D36A5D">
        <w:rPr>
          <w:rFonts w:cstheme="minorHAnsi"/>
          <w:sz w:val="24"/>
          <w:szCs w:val="24"/>
        </w:rPr>
        <w:t xml:space="preserve">2012, </w:t>
      </w:r>
      <w:r w:rsidRPr="001D0FAF">
        <w:rPr>
          <w:rFonts w:cstheme="minorHAnsi"/>
          <w:sz w:val="24"/>
          <w:szCs w:val="24"/>
        </w:rPr>
        <w:t>2019</w:t>
      </w:r>
      <w:r w:rsidR="00D36A5D">
        <w:rPr>
          <w:rFonts w:cstheme="minorHAnsi"/>
          <w:sz w:val="24"/>
          <w:szCs w:val="24"/>
        </w:rPr>
        <w:t>, 2022</w:t>
      </w:r>
    </w:p>
    <w:p w:rsidR="00D210CA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Organization Studies Ad-hoc reviewer: 2017</w:t>
      </w:r>
      <w:r w:rsidR="00192B15" w:rsidRPr="001D0FAF">
        <w:rPr>
          <w:rFonts w:cstheme="minorHAnsi"/>
          <w:sz w:val="24"/>
          <w:szCs w:val="24"/>
        </w:rPr>
        <w:t>, 2018, 2019</w:t>
      </w:r>
      <w:r w:rsidR="00D36A5D">
        <w:rPr>
          <w:rFonts w:cstheme="minorHAnsi"/>
          <w:sz w:val="24"/>
          <w:szCs w:val="24"/>
        </w:rPr>
        <w:t>, 2021- 2022</w:t>
      </w:r>
    </w:p>
    <w:p w:rsidR="00BB4B83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Journal of Business Ethics Ad-hoc reviewer: 2016 </w:t>
      </w:r>
      <w:r w:rsidR="00192B15" w:rsidRPr="001D0FAF">
        <w:rPr>
          <w:rFonts w:cstheme="minorHAnsi"/>
          <w:sz w:val="24"/>
          <w:szCs w:val="24"/>
        </w:rPr>
        <w:t>–</w:t>
      </w:r>
      <w:r w:rsidRPr="001D0FAF">
        <w:rPr>
          <w:rFonts w:cstheme="minorHAnsi"/>
          <w:sz w:val="24"/>
          <w:szCs w:val="24"/>
        </w:rPr>
        <w:t xml:space="preserve"> 2017</w:t>
      </w:r>
      <w:r w:rsidR="00192B15" w:rsidRPr="001D0FAF">
        <w:rPr>
          <w:rFonts w:cstheme="minorHAnsi"/>
          <w:sz w:val="24"/>
          <w:szCs w:val="24"/>
        </w:rPr>
        <w:t>, 2019 - 202</w:t>
      </w:r>
      <w:r w:rsidR="003A1790">
        <w:rPr>
          <w:rFonts w:cstheme="minorHAnsi"/>
          <w:sz w:val="24"/>
          <w:szCs w:val="24"/>
        </w:rPr>
        <w:t>2</w:t>
      </w:r>
    </w:p>
    <w:p w:rsidR="00BB4B83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Journal of Management and Governance Ad-hoc reviewer: 2015 </w:t>
      </w:r>
      <w:r w:rsidR="003A1790">
        <w:rPr>
          <w:rFonts w:cstheme="minorHAnsi"/>
          <w:sz w:val="24"/>
          <w:szCs w:val="24"/>
        </w:rPr>
        <w:t>–</w:t>
      </w:r>
      <w:r w:rsidRPr="001D0FAF">
        <w:rPr>
          <w:rFonts w:cstheme="minorHAnsi"/>
          <w:sz w:val="24"/>
          <w:szCs w:val="24"/>
        </w:rPr>
        <w:t xml:space="preserve"> 201</w:t>
      </w:r>
      <w:r w:rsidR="00E04C29" w:rsidRPr="001D0FAF">
        <w:rPr>
          <w:rFonts w:cstheme="minorHAnsi"/>
          <w:sz w:val="24"/>
          <w:szCs w:val="24"/>
        </w:rPr>
        <w:t>9</w:t>
      </w:r>
      <w:r w:rsidR="003A1790">
        <w:rPr>
          <w:rFonts w:cstheme="minorHAnsi"/>
          <w:sz w:val="24"/>
          <w:szCs w:val="24"/>
        </w:rPr>
        <w:t>, 2022</w:t>
      </w:r>
    </w:p>
    <w:p w:rsidR="00D36A5D" w:rsidRPr="00713A1A" w:rsidRDefault="00000000" w:rsidP="00D36A5D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 xml:space="preserve">Academy of Management Journal </w:t>
      </w:r>
      <w:r>
        <w:rPr>
          <w:rFonts w:cstheme="minorHAnsi"/>
          <w:sz w:val="24"/>
          <w:szCs w:val="24"/>
        </w:rPr>
        <w:t>2021 - 2022</w:t>
      </w:r>
    </w:p>
    <w:p w:rsidR="00D36A5D" w:rsidRPr="00713A1A" w:rsidRDefault="00000000" w:rsidP="00D36A5D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 xml:space="preserve">Thunderbird International Business Review </w:t>
      </w:r>
      <w:r>
        <w:rPr>
          <w:rFonts w:cstheme="minorHAnsi"/>
          <w:sz w:val="24"/>
          <w:szCs w:val="24"/>
        </w:rPr>
        <w:t>2021</w:t>
      </w:r>
    </w:p>
    <w:p w:rsidR="00D36A5D" w:rsidRPr="001D0FAF" w:rsidRDefault="00000000" w:rsidP="00D36A5D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Journal of World Business Ad-hoc reviewer: 2015 – 2020</w:t>
      </w:r>
    </w:p>
    <w:p w:rsidR="00D210CA" w:rsidRDefault="00000000" w:rsidP="00D210CA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International Business Review Ad-hoc reviewer: 2013 </w:t>
      </w:r>
      <w:r w:rsidR="003A1790">
        <w:rPr>
          <w:rFonts w:cstheme="minorHAnsi"/>
          <w:sz w:val="24"/>
          <w:szCs w:val="24"/>
        </w:rPr>
        <w:t>–</w:t>
      </w:r>
      <w:r w:rsidRPr="001D0FAF">
        <w:rPr>
          <w:rFonts w:cstheme="minorHAnsi"/>
          <w:sz w:val="24"/>
          <w:szCs w:val="24"/>
        </w:rPr>
        <w:t xml:space="preserve"> 201</w:t>
      </w:r>
      <w:r w:rsidR="00E04C29" w:rsidRPr="001D0FAF">
        <w:rPr>
          <w:rFonts w:cstheme="minorHAnsi"/>
          <w:sz w:val="24"/>
          <w:szCs w:val="24"/>
        </w:rPr>
        <w:t>9</w:t>
      </w:r>
    </w:p>
    <w:p w:rsidR="003A1790" w:rsidRPr="001D0FAF" w:rsidRDefault="00000000" w:rsidP="003A1790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Academy of Management Perspectives ad-hoc reviewer 2017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International Entrepreneurship and Management </w:t>
      </w:r>
      <w:r w:rsidR="009B6DFB" w:rsidRPr="001D0FAF">
        <w:rPr>
          <w:rFonts w:cstheme="minorHAnsi"/>
          <w:sz w:val="24"/>
          <w:szCs w:val="24"/>
        </w:rPr>
        <w:t xml:space="preserve">Journal </w:t>
      </w:r>
      <w:r w:rsidRPr="001D0FAF">
        <w:rPr>
          <w:rFonts w:cstheme="minorHAnsi"/>
          <w:sz w:val="24"/>
          <w:szCs w:val="24"/>
        </w:rPr>
        <w:t>Ad-hoc reviewer</w:t>
      </w:r>
      <w:r w:rsidR="009B6DFB" w:rsidRPr="001D0FAF">
        <w:rPr>
          <w:rFonts w:cstheme="minorHAnsi"/>
          <w:sz w:val="24"/>
          <w:szCs w:val="24"/>
        </w:rPr>
        <w:t>:</w:t>
      </w:r>
      <w:r w:rsidRPr="001D0FAF">
        <w:rPr>
          <w:rFonts w:cstheme="minorHAnsi"/>
          <w:sz w:val="24"/>
          <w:szCs w:val="24"/>
        </w:rPr>
        <w:t xml:space="preserve"> 2015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Journal o</w:t>
      </w:r>
      <w:r w:rsidR="009B6DFB" w:rsidRPr="001D0FAF">
        <w:rPr>
          <w:rFonts w:cstheme="minorHAnsi"/>
          <w:sz w:val="24"/>
          <w:szCs w:val="24"/>
        </w:rPr>
        <w:t xml:space="preserve">f Management and Organization </w:t>
      </w:r>
      <w:r w:rsidRPr="001D0FAF">
        <w:rPr>
          <w:rFonts w:cstheme="minorHAnsi"/>
          <w:sz w:val="24"/>
          <w:szCs w:val="24"/>
        </w:rPr>
        <w:t>Ad-hoc reviewer</w:t>
      </w:r>
      <w:r w:rsidR="009B6DFB" w:rsidRPr="001D0FAF">
        <w:rPr>
          <w:rFonts w:cstheme="minorHAnsi"/>
          <w:sz w:val="24"/>
          <w:szCs w:val="24"/>
        </w:rPr>
        <w:t>:</w:t>
      </w:r>
      <w:r w:rsidRPr="001D0FAF">
        <w:rPr>
          <w:rFonts w:cstheme="minorHAnsi"/>
          <w:sz w:val="24"/>
          <w:szCs w:val="24"/>
        </w:rPr>
        <w:t xml:space="preserve"> 2015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Journal of Business Research Ad-hoc reviewer:</w:t>
      </w:r>
      <w:r w:rsidR="00D210CA" w:rsidRPr="001D0FAF">
        <w:rPr>
          <w:rFonts w:cstheme="minorHAnsi"/>
          <w:sz w:val="24"/>
          <w:szCs w:val="24"/>
        </w:rPr>
        <w:t xml:space="preserve"> 2012 - </w:t>
      </w:r>
      <w:r w:rsidRPr="001D0FAF">
        <w:rPr>
          <w:rFonts w:cstheme="minorHAnsi"/>
          <w:sz w:val="24"/>
          <w:szCs w:val="24"/>
        </w:rPr>
        <w:t>2014</w:t>
      </w:r>
    </w:p>
    <w:p w:rsidR="00D210CA" w:rsidRDefault="00000000" w:rsidP="00D210CA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Corporate Governance: An International Review Ad-hoc reviewer: 2010 </w:t>
      </w:r>
      <w:r w:rsidR="00D36A5D">
        <w:rPr>
          <w:rFonts w:cstheme="minorHAnsi"/>
          <w:sz w:val="24"/>
          <w:szCs w:val="24"/>
        </w:rPr>
        <w:t>–</w:t>
      </w:r>
      <w:r w:rsidRPr="001D0FAF">
        <w:rPr>
          <w:rFonts w:cstheme="minorHAnsi"/>
          <w:sz w:val="24"/>
          <w:szCs w:val="24"/>
        </w:rPr>
        <w:t xml:space="preserve"> 2012</w:t>
      </w:r>
    </w:p>
    <w:p w:rsidR="00D36A5D" w:rsidRPr="00713A1A" w:rsidRDefault="00000000" w:rsidP="00D36A5D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>Completed 3 reviews for the 2021 International Corporate Governance Society (ICGS) annul conference</w:t>
      </w:r>
    </w:p>
    <w:p w:rsidR="00D36A5D" w:rsidRPr="00713A1A" w:rsidRDefault="00000000" w:rsidP="00D36A5D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rFonts w:cstheme="minorHAnsi"/>
          <w:sz w:val="24"/>
          <w:szCs w:val="24"/>
        </w:rPr>
      </w:pPr>
      <w:r w:rsidRPr="00713A1A">
        <w:rPr>
          <w:rFonts w:cstheme="minorHAnsi"/>
          <w:sz w:val="24"/>
          <w:szCs w:val="24"/>
        </w:rPr>
        <w:t>Completed 3 reviews for the 2022 Western Academy of Management conference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Academy of Management Annual Meeting Reviewer</w:t>
      </w:r>
      <w:r w:rsidR="009B6DFB" w:rsidRPr="001D0FAF">
        <w:rPr>
          <w:rFonts w:cstheme="minorHAnsi"/>
          <w:sz w:val="24"/>
          <w:szCs w:val="24"/>
        </w:rPr>
        <w:t>:</w:t>
      </w:r>
      <w:r w:rsidRPr="001D0FAF">
        <w:rPr>
          <w:rFonts w:cstheme="minorHAnsi"/>
          <w:sz w:val="24"/>
          <w:szCs w:val="24"/>
        </w:rPr>
        <w:t xml:space="preserve"> 2010</w:t>
      </w:r>
      <w:r w:rsidR="00D210CA" w:rsidRPr="001D0FAF">
        <w:rPr>
          <w:rFonts w:cstheme="minorHAnsi"/>
          <w:sz w:val="24"/>
          <w:szCs w:val="24"/>
        </w:rPr>
        <w:t xml:space="preserve"> - </w:t>
      </w:r>
      <w:r w:rsidRPr="001D0FAF">
        <w:rPr>
          <w:rFonts w:cstheme="minorHAnsi"/>
          <w:sz w:val="24"/>
          <w:szCs w:val="24"/>
        </w:rPr>
        <w:t>2016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Academy of International Business Annual Meeting Reviewer</w:t>
      </w:r>
      <w:r w:rsidR="009B6DFB" w:rsidRPr="001D0FAF">
        <w:rPr>
          <w:rFonts w:cstheme="minorHAnsi"/>
          <w:sz w:val="24"/>
          <w:szCs w:val="24"/>
        </w:rPr>
        <w:t>:</w:t>
      </w:r>
      <w:r w:rsidRPr="001D0FAF">
        <w:rPr>
          <w:rFonts w:cstheme="minorHAnsi"/>
          <w:sz w:val="24"/>
          <w:szCs w:val="24"/>
        </w:rPr>
        <w:t xml:space="preserve"> 2012, 2016</w:t>
      </w:r>
      <w:r w:rsidR="00192B15" w:rsidRPr="001D0FAF">
        <w:rPr>
          <w:rFonts w:cstheme="minorHAnsi"/>
          <w:sz w:val="24"/>
          <w:szCs w:val="24"/>
        </w:rPr>
        <w:t xml:space="preserve"> - 2018</w:t>
      </w:r>
    </w:p>
    <w:p w:rsidR="00491B07" w:rsidRPr="001D0FAF" w:rsidRDefault="00000000" w:rsidP="00491B07">
      <w:pPr>
        <w:pStyle w:val="Title"/>
        <w:numPr>
          <w:ilvl w:val="0"/>
          <w:numId w:val="3"/>
        </w:numPr>
        <w:ind w:right="-900"/>
        <w:jc w:val="left"/>
        <w:rPr>
          <w:rFonts w:ascii="Garamond" w:hAnsi="Garamond" w:cstheme="minorHAnsi"/>
          <w:b w:val="0"/>
          <w:sz w:val="24"/>
          <w:szCs w:val="24"/>
        </w:rPr>
      </w:pPr>
      <w:r w:rsidRPr="001D0FAF">
        <w:rPr>
          <w:rFonts w:ascii="Garamond" w:hAnsi="Garamond" w:cstheme="minorHAnsi"/>
          <w:b w:val="0"/>
          <w:sz w:val="24"/>
          <w:szCs w:val="24"/>
        </w:rPr>
        <w:t>International Corporate Governance Society Conference Reviewer: 2016, 2017</w:t>
      </w:r>
    </w:p>
    <w:p w:rsidR="009B6DFB" w:rsidRPr="001D0FAF" w:rsidRDefault="00000000" w:rsidP="009B6DFB">
      <w:pPr>
        <w:pStyle w:val="Title"/>
        <w:numPr>
          <w:ilvl w:val="0"/>
          <w:numId w:val="3"/>
        </w:numPr>
        <w:ind w:right="-900"/>
        <w:jc w:val="left"/>
        <w:rPr>
          <w:rFonts w:ascii="Garamond" w:hAnsi="Garamond" w:cstheme="minorHAnsi"/>
          <w:b w:val="0"/>
          <w:sz w:val="24"/>
          <w:szCs w:val="24"/>
        </w:rPr>
      </w:pPr>
      <w:r w:rsidRPr="001D0FAF">
        <w:rPr>
          <w:rFonts w:ascii="Garamond" w:hAnsi="Garamond" w:cstheme="minorHAnsi"/>
          <w:b w:val="0"/>
          <w:sz w:val="24"/>
          <w:szCs w:val="24"/>
        </w:rPr>
        <w:t>International Association of Business and Society</w:t>
      </w:r>
      <w:r w:rsidR="007F2FFB" w:rsidRPr="001D0FAF">
        <w:rPr>
          <w:rFonts w:ascii="Garamond" w:hAnsi="Garamond" w:cstheme="minorHAnsi"/>
          <w:b w:val="0"/>
          <w:sz w:val="24"/>
          <w:szCs w:val="24"/>
        </w:rPr>
        <w:t xml:space="preserve"> C</w:t>
      </w:r>
      <w:r w:rsidRPr="001D0FAF">
        <w:rPr>
          <w:rFonts w:ascii="Garamond" w:hAnsi="Garamond" w:cstheme="minorHAnsi"/>
          <w:b w:val="0"/>
          <w:sz w:val="24"/>
          <w:szCs w:val="24"/>
        </w:rPr>
        <w:t>onference Reviewer: 2014</w:t>
      </w:r>
    </w:p>
    <w:p w:rsidR="00491B07" w:rsidRPr="001D0FAF" w:rsidRDefault="00000000" w:rsidP="00491B07">
      <w:pPr>
        <w:pStyle w:val="Title"/>
        <w:numPr>
          <w:ilvl w:val="0"/>
          <w:numId w:val="3"/>
        </w:numPr>
        <w:ind w:right="-900"/>
        <w:jc w:val="left"/>
        <w:rPr>
          <w:rFonts w:ascii="Garamond" w:hAnsi="Garamond" w:cstheme="minorHAnsi"/>
          <w:b w:val="0"/>
          <w:sz w:val="24"/>
          <w:szCs w:val="24"/>
        </w:rPr>
      </w:pPr>
      <w:r w:rsidRPr="001D0FAF">
        <w:rPr>
          <w:rFonts w:ascii="Garamond" w:hAnsi="Garamond" w:cstheme="minorHAnsi"/>
          <w:b w:val="0"/>
          <w:sz w:val="24"/>
          <w:szCs w:val="24"/>
        </w:rPr>
        <w:t>Academy of International Business/Southeast Division Conference</w:t>
      </w:r>
      <w:r w:rsidR="009B6DFB" w:rsidRPr="001D0FAF">
        <w:rPr>
          <w:rFonts w:ascii="Garamond" w:hAnsi="Garamond" w:cstheme="minorHAnsi"/>
          <w:b w:val="0"/>
          <w:sz w:val="24"/>
          <w:szCs w:val="24"/>
        </w:rPr>
        <w:t xml:space="preserve">: </w:t>
      </w:r>
      <w:r w:rsidRPr="001D0FAF">
        <w:rPr>
          <w:rFonts w:ascii="Garamond" w:hAnsi="Garamond" w:cstheme="minorHAnsi"/>
          <w:b w:val="0"/>
          <w:sz w:val="24"/>
          <w:szCs w:val="24"/>
        </w:rPr>
        <w:t>Reviewer 2011</w:t>
      </w:r>
      <w:r w:rsidR="00D36A5D">
        <w:rPr>
          <w:rFonts w:ascii="Garamond" w:hAnsi="Garamond" w:cstheme="minorHAnsi"/>
          <w:b w:val="0"/>
          <w:sz w:val="24"/>
          <w:szCs w:val="24"/>
        </w:rPr>
        <w:t>, 2021</w:t>
      </w:r>
    </w:p>
    <w:p w:rsidR="00491B07" w:rsidRPr="001D0FAF" w:rsidRDefault="00000000" w:rsidP="00491B0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Member of Academy of Management; Academy of International Business; International Association of Business and Society; International Corporate Governance Society</w:t>
      </w:r>
    </w:p>
    <w:p w:rsidR="00491B07" w:rsidRPr="001D0FAF" w:rsidRDefault="00000000" w:rsidP="00491B07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ab/>
      </w:r>
    </w:p>
    <w:p w:rsidR="00F16CD7" w:rsidRPr="001D0FAF" w:rsidRDefault="00000000" w:rsidP="00F16CD7">
      <w:pPr>
        <w:pStyle w:val="Heading1"/>
        <w:spacing w:before="191" w:after="18"/>
        <w:rPr>
          <w:rFonts w:cstheme="minorHAnsi"/>
        </w:rPr>
      </w:pPr>
      <w:r w:rsidRPr="001D0FAF">
        <w:rPr>
          <w:rFonts w:cstheme="minorHAnsi"/>
        </w:rPr>
        <w:t>FLORIDA SOUTHERN COLLEGE SERVICE</w:t>
      </w:r>
    </w:p>
    <w:p w:rsidR="00F16CD7" w:rsidRPr="001D0FAF" w:rsidRDefault="00000000" w:rsidP="00F16CD7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i1047" style="width:493.1pt;height:0.5pt;mso-position-horizontal-relative:char;mso-position-vertical-relative:line" coordsize="9862,10">
                <v:line id="Line 11" o:spid="_x0000_s1048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E652CE" w:rsidRPr="001D0FAF" w:rsidRDefault="00E652CE" w:rsidP="00E652CE">
      <w:pPr>
        <w:pStyle w:val="ListParagraph"/>
        <w:widowControl/>
        <w:adjustRightInd w:val="0"/>
        <w:spacing w:line="240" w:lineRule="auto"/>
        <w:ind w:left="720" w:firstLine="0"/>
        <w:contextualSpacing/>
        <w:rPr>
          <w:rFonts w:cstheme="minorHAnsi"/>
          <w:sz w:val="24"/>
          <w:szCs w:val="24"/>
        </w:rPr>
      </w:pPr>
    </w:p>
    <w:p w:rsidR="0071554C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Analytics Faculty Search Committee (chair): Spring 2023</w:t>
      </w:r>
    </w:p>
    <w:p w:rsidR="0071554C" w:rsidRDefault="00000000" w:rsidP="0071554C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Tenure and Promotion Portfolio Peer Review Committee (chair): Spring 2023</w:t>
      </w:r>
    </w:p>
    <w:p w:rsidR="0071554C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Florida Southern College Diversity, Equity, and Inclusion Council member Fall 2022 - current</w:t>
      </w:r>
    </w:p>
    <w:p w:rsidR="00F16CD7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Graduate Council: Fall 2019 – current, serving as chair since summer 2020</w:t>
      </w:r>
    </w:p>
    <w:p w:rsidR="00A850E0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Barnett School of Business Executive Committee: Fall 2019 </w:t>
      </w:r>
      <w:r w:rsidR="00804A7E" w:rsidRPr="001D0FAF">
        <w:rPr>
          <w:rFonts w:cstheme="minorHAnsi"/>
          <w:sz w:val="24"/>
          <w:szCs w:val="24"/>
        </w:rPr>
        <w:t>–</w:t>
      </w:r>
      <w:r w:rsidRPr="001D0FAF">
        <w:rPr>
          <w:rFonts w:cstheme="minorHAnsi"/>
          <w:sz w:val="24"/>
          <w:szCs w:val="24"/>
        </w:rPr>
        <w:t xml:space="preserve"> current</w:t>
      </w:r>
    </w:p>
    <w:p w:rsidR="00B63C7E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Ed.D dissertation committee member (Chris Rudolph): Fall 2019 </w:t>
      </w:r>
      <w:r w:rsidR="0071554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current</w:t>
      </w:r>
    </w:p>
    <w:p w:rsidR="0071554C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Tenure and Promotion Portfolio Peer Review Committee (chair): Spring 2022</w:t>
      </w:r>
    </w:p>
    <w:p w:rsidR="00452486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Management Faculty Search Committee (chair): Fall 2021</w:t>
      </w:r>
    </w:p>
    <w:p w:rsidR="0071554C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Finance Faculty Search Committee: Fall 2021</w:t>
      </w:r>
    </w:p>
    <w:p w:rsidR="00452486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ZHAW Exchange Faculty Liaison: Fall 2019 – current</w:t>
      </w:r>
    </w:p>
    <w:p w:rsidR="00452486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Reviewer of </w:t>
      </w:r>
      <w:r w:rsidR="00BF165C">
        <w:rPr>
          <w:rFonts w:cstheme="minorHAnsi"/>
          <w:sz w:val="24"/>
          <w:szCs w:val="24"/>
        </w:rPr>
        <w:t>artifact</w:t>
      </w:r>
      <w:r>
        <w:rPr>
          <w:rFonts w:cstheme="minorHAnsi"/>
          <w:sz w:val="24"/>
          <w:szCs w:val="24"/>
        </w:rPr>
        <w:t>s for ASAI</w:t>
      </w:r>
      <w:r w:rsidR="00BF165C">
        <w:rPr>
          <w:rFonts w:cstheme="minorHAnsi"/>
          <w:sz w:val="24"/>
          <w:szCs w:val="24"/>
        </w:rPr>
        <w:t xml:space="preserve"> (3 courses): Spring 2022</w:t>
      </w:r>
    </w:p>
    <w:p w:rsidR="00804A7E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College task force on honor code infractions: Summer 2019 - </w:t>
      </w:r>
      <w:r w:rsidR="00452486">
        <w:rPr>
          <w:rFonts w:cstheme="minorHAnsi"/>
          <w:sz w:val="24"/>
          <w:szCs w:val="24"/>
        </w:rPr>
        <w:t>2021</w:t>
      </w:r>
    </w:p>
    <w:p w:rsidR="00A850E0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Barnett School of Business Committee on Diversity, Equity &amp; Inclusion: Fall 2020 – current</w:t>
      </w:r>
    </w:p>
    <w:p w:rsidR="00A850E0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Style w:val="Strong"/>
          <w:b w:val="0"/>
          <w:bCs w:val="0"/>
          <w:sz w:val="24"/>
          <w:szCs w:val="24"/>
        </w:rPr>
        <w:t xml:space="preserve">Graduate Business Analytics Programs Ad Hoc Committee: Fall 2020 </w:t>
      </w:r>
      <w:r w:rsidR="00452486">
        <w:rPr>
          <w:rStyle w:val="Strong"/>
          <w:b w:val="0"/>
          <w:bCs w:val="0"/>
          <w:sz w:val="24"/>
          <w:szCs w:val="24"/>
        </w:rPr>
        <w:t>–</w:t>
      </w:r>
      <w:r w:rsidRPr="001D0FAF">
        <w:rPr>
          <w:rStyle w:val="Strong"/>
          <w:b w:val="0"/>
          <w:bCs w:val="0"/>
          <w:sz w:val="24"/>
          <w:szCs w:val="24"/>
        </w:rPr>
        <w:t xml:space="preserve"> </w:t>
      </w:r>
      <w:r w:rsidR="00452486">
        <w:rPr>
          <w:rStyle w:val="Strong"/>
          <w:b w:val="0"/>
          <w:bCs w:val="0"/>
          <w:sz w:val="24"/>
          <w:szCs w:val="24"/>
        </w:rPr>
        <w:t>Spring 2021</w:t>
      </w:r>
    </w:p>
    <w:p w:rsidR="00A850E0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Lyons Endowed Chair Search Committee</w:t>
      </w:r>
      <w:r w:rsidR="00452486">
        <w:rPr>
          <w:rFonts w:cstheme="minorHAnsi"/>
          <w:sz w:val="24"/>
          <w:szCs w:val="24"/>
        </w:rPr>
        <w:t xml:space="preserve"> (chair)</w:t>
      </w:r>
      <w:r w:rsidRPr="001D0FAF">
        <w:rPr>
          <w:rFonts w:cstheme="minorHAnsi"/>
          <w:sz w:val="24"/>
          <w:szCs w:val="24"/>
        </w:rPr>
        <w:t>: Fall 2019 – Fall 2020</w:t>
      </w:r>
    </w:p>
    <w:p w:rsidR="00A850E0" w:rsidRPr="001D0FAF" w:rsidRDefault="00000000" w:rsidP="00F16CD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Dean of the Barnett School of Business Search Committee: Fall 2019 – Spring 2020</w:t>
      </w:r>
    </w:p>
    <w:p w:rsidR="00804A7E" w:rsidRPr="001D0FAF" w:rsidRDefault="00000000" w:rsidP="001F430D">
      <w:pPr>
        <w:pStyle w:val="Normal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Style w:val="Strong"/>
          <w:rFonts w:ascii="Garamond" w:hAnsi="Garamond" w:cstheme="minorHAnsi"/>
          <w:b w:val="0"/>
          <w:bCs w:val="0"/>
        </w:rPr>
      </w:pPr>
      <w:r w:rsidRPr="001D0FAF">
        <w:rPr>
          <w:rStyle w:val="Strong"/>
          <w:rFonts w:ascii="Garamond" w:hAnsi="Garamond"/>
          <w:b w:val="0"/>
          <w:bCs w:val="0"/>
        </w:rPr>
        <w:t>Graduate Business Programs Expansion Ad Hoc Committee: 2019</w:t>
      </w:r>
    </w:p>
    <w:p w:rsidR="00804A7E" w:rsidRPr="001D0FAF" w:rsidRDefault="00000000" w:rsidP="001F430D">
      <w:pPr>
        <w:pStyle w:val="NormalWe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Garamond" w:hAnsi="Garamond" w:cstheme="minorHAnsi"/>
        </w:rPr>
      </w:pPr>
      <w:r w:rsidRPr="001D0FAF">
        <w:rPr>
          <w:rFonts w:ascii="Garamond" w:hAnsi="Garamond" w:cstheme="minorHAnsi"/>
        </w:rPr>
        <w:t>Honor Code Infraction Review Board: Fall 2018 – Spring 2019</w:t>
      </w:r>
    </w:p>
    <w:p w:rsidR="00804A7E" w:rsidRPr="001D0FAF" w:rsidRDefault="00000000" w:rsidP="00804A7E">
      <w:pPr>
        <w:pStyle w:val="NormalWeb"/>
        <w:numPr>
          <w:ilvl w:val="0"/>
          <w:numId w:val="3"/>
        </w:numPr>
        <w:autoSpaceDE w:val="0"/>
        <w:autoSpaceDN w:val="0"/>
        <w:spacing w:before="0" w:beforeAutospacing="0" w:after="0" w:afterAutospacing="0"/>
        <w:rPr>
          <w:rFonts w:ascii="Garamond" w:hAnsi="Garamond"/>
          <w:b/>
          <w:bCs/>
        </w:rPr>
      </w:pPr>
      <w:r w:rsidRPr="001D0FAF">
        <w:rPr>
          <w:rStyle w:val="Strong"/>
          <w:rFonts w:ascii="Garamond" w:hAnsi="Garamond"/>
          <w:b w:val="0"/>
          <w:bCs w:val="0"/>
        </w:rPr>
        <w:t xml:space="preserve">Impact of Faculty Intellectual Contributions Ad Hoc Committee: Fall 2018 </w:t>
      </w:r>
    </w:p>
    <w:p w:rsidR="009B6DFB" w:rsidRPr="001D0FAF" w:rsidRDefault="00000000" w:rsidP="009B6DFB">
      <w:pPr>
        <w:pStyle w:val="Heading1"/>
        <w:spacing w:before="191" w:after="18"/>
        <w:rPr>
          <w:rFonts w:cstheme="minorHAnsi"/>
        </w:rPr>
      </w:pPr>
      <w:r w:rsidRPr="001D0FAF">
        <w:rPr>
          <w:rFonts w:cstheme="minorHAnsi"/>
        </w:rPr>
        <w:t>UNIVERSITY OF WYOMING SERVICE</w:t>
      </w:r>
    </w:p>
    <w:p w:rsidR="009B6DFB" w:rsidRPr="001D0FAF" w:rsidRDefault="00000000" w:rsidP="009B6DFB">
      <w:pPr>
        <w:pStyle w:val="BodyText"/>
        <w:spacing w:line="20" w:lineRule="exact"/>
        <w:ind w:left="110"/>
        <w:rPr>
          <w:rFonts w:cstheme="minorHAnsi"/>
        </w:rPr>
      </w:pPr>
      <w:r w:rsidRPr="001D0FAF">
        <w:rPr>
          <w:rFonts w:cstheme="minorHAnsi"/>
          <w:noProof/>
        </w:rPr>
        <mc:AlternateContent>
          <mc:Choice Requires="wpg">
            <w:drawing>
              <wp:inline distT="0" distB="0" distL="0" distR="0">
                <wp:extent cx="6262370" cy="6350"/>
                <wp:effectExtent l="6350" t="8890" r="8255" b="381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370" cy="6350"/>
                          <a:chOff x="0" y="0"/>
                          <a:chExt cx="9862" cy="1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49" style="width:493.1pt;height:0.5pt;mso-position-horizontal-relative:char;mso-position-vertical-relative:line" coordsize="9862,10">
                <v:line id="Line 11" o:spid="_x0000_s1050" style="mso-wrap-style:square;position:absolute;visibility:visible" from="5,5" to="9857,5" o:connectortype="straight" strokeweight="0.48pt"/>
                <w10:wrap type="none"/>
                <w10:anchorlock/>
              </v:group>
            </w:pict>
          </mc:Fallback>
        </mc:AlternateContent>
      </w:r>
    </w:p>
    <w:p w:rsidR="009B6DFB" w:rsidRPr="001D0FAF" w:rsidRDefault="00000000" w:rsidP="009B6DFB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Global Business R</w:t>
      </w:r>
      <w:r w:rsidR="00F90524" w:rsidRPr="001D0FAF">
        <w:rPr>
          <w:rFonts w:cstheme="minorHAnsi"/>
          <w:sz w:val="24"/>
          <w:szCs w:val="24"/>
        </w:rPr>
        <w:t xml:space="preserve">ecognized </w:t>
      </w:r>
      <w:r w:rsidRPr="001D0FAF">
        <w:rPr>
          <w:rFonts w:cstheme="minorHAnsi"/>
          <w:sz w:val="24"/>
          <w:szCs w:val="24"/>
        </w:rPr>
        <w:t>S</w:t>
      </w:r>
      <w:r w:rsidR="00F90524" w:rsidRPr="001D0FAF">
        <w:rPr>
          <w:rFonts w:cstheme="minorHAnsi"/>
          <w:sz w:val="24"/>
          <w:szCs w:val="24"/>
        </w:rPr>
        <w:t xml:space="preserve">tudent </w:t>
      </w:r>
      <w:r w:rsidRPr="001D0FAF">
        <w:rPr>
          <w:rFonts w:cstheme="minorHAnsi"/>
          <w:sz w:val="24"/>
          <w:szCs w:val="24"/>
        </w:rPr>
        <w:t>O</w:t>
      </w:r>
      <w:r w:rsidR="00F90524" w:rsidRPr="001D0FAF">
        <w:rPr>
          <w:rFonts w:cstheme="minorHAnsi"/>
          <w:sz w:val="24"/>
          <w:szCs w:val="24"/>
        </w:rPr>
        <w:t>rganization (RSO)</w:t>
      </w:r>
      <w:r w:rsidRPr="001D0FAF">
        <w:rPr>
          <w:rFonts w:cstheme="minorHAnsi"/>
          <w:sz w:val="24"/>
          <w:szCs w:val="24"/>
        </w:rPr>
        <w:t xml:space="preserve"> Faculty Advisor: 2017-</w:t>
      </w:r>
      <w:r w:rsidR="00443665" w:rsidRPr="001D0FAF">
        <w:rPr>
          <w:rFonts w:cstheme="minorHAnsi"/>
          <w:sz w:val="24"/>
          <w:szCs w:val="24"/>
        </w:rPr>
        <w:t>2018.</w:t>
      </w:r>
    </w:p>
    <w:p w:rsidR="00AB1D56" w:rsidRPr="001D0FAF" w:rsidRDefault="00000000" w:rsidP="00AB1D56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4</w:t>
      </w:r>
      <w:r w:rsidRPr="001D0FAF">
        <w:rPr>
          <w:rFonts w:cstheme="minorHAnsi"/>
          <w:sz w:val="24"/>
          <w:szCs w:val="24"/>
          <w:vertAlign w:val="superscript"/>
        </w:rPr>
        <w:t>th</w:t>
      </w:r>
      <w:r w:rsidRPr="001D0FAF">
        <w:rPr>
          <w:rFonts w:cstheme="minorHAnsi"/>
          <w:sz w:val="24"/>
          <w:szCs w:val="24"/>
        </w:rPr>
        <w:t xml:space="preserve"> </w:t>
      </w:r>
      <w:r w:rsidR="00443665" w:rsidRPr="001D0FAF">
        <w:rPr>
          <w:rFonts w:cstheme="minorHAnsi"/>
          <w:sz w:val="24"/>
          <w:szCs w:val="24"/>
        </w:rPr>
        <w:t xml:space="preserve"> Year </w:t>
      </w:r>
      <w:r w:rsidRPr="001D0FAF">
        <w:rPr>
          <w:rFonts w:cstheme="minorHAnsi"/>
          <w:sz w:val="24"/>
          <w:szCs w:val="24"/>
        </w:rPr>
        <w:t>Teaching Evaluation Committee for T&amp;P review</w:t>
      </w:r>
      <w:r w:rsidR="00443665" w:rsidRPr="001D0FAF">
        <w:rPr>
          <w:rFonts w:cstheme="minorHAnsi"/>
          <w:sz w:val="24"/>
          <w:szCs w:val="24"/>
        </w:rPr>
        <w:t xml:space="preserve"> of colleagues</w:t>
      </w:r>
      <w:r w:rsidRPr="001D0FAF">
        <w:rPr>
          <w:rFonts w:cstheme="minorHAnsi"/>
          <w:sz w:val="24"/>
          <w:szCs w:val="24"/>
        </w:rPr>
        <w:t xml:space="preserve"> - 2017</w:t>
      </w:r>
    </w:p>
    <w:p w:rsidR="007F2FFB" w:rsidRPr="001D0FAF" w:rsidRDefault="00000000" w:rsidP="00BF383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MBA program curriculum planning committee International Business Review: 2017</w:t>
      </w:r>
    </w:p>
    <w:p w:rsidR="009B6DFB" w:rsidRPr="001D0FAF" w:rsidRDefault="00000000" w:rsidP="00BF383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Member of the UW Wyoming Latina Youth Conference Planning Committee: 2016, 2017</w:t>
      </w:r>
    </w:p>
    <w:p w:rsidR="007F2FFB" w:rsidRPr="001D0FAF" w:rsidRDefault="00000000" w:rsidP="00BF383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Women in Business RSO Faculty Advisor: 2016, 2017</w:t>
      </w:r>
    </w:p>
    <w:p w:rsidR="007F2FFB" w:rsidRPr="001D0FAF" w:rsidRDefault="00000000" w:rsidP="00BF383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 xml:space="preserve">Marketing Ph.D. Dissertation committee member (Matt Lunde) : 2016 – </w:t>
      </w:r>
      <w:r w:rsidR="00443665" w:rsidRPr="001D0FAF">
        <w:rPr>
          <w:rFonts w:cstheme="minorHAnsi"/>
          <w:sz w:val="24"/>
          <w:szCs w:val="24"/>
        </w:rPr>
        <w:t>2018</w:t>
      </w:r>
    </w:p>
    <w:p w:rsidR="007F2FFB" w:rsidRPr="001D0FAF" w:rsidRDefault="00000000" w:rsidP="007F2FFB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Marketing Ph.D. Dissertation committee member (Travis Simpkin) 2015 – 2017</w:t>
      </w:r>
    </w:p>
    <w:p w:rsidR="007F2FFB" w:rsidRPr="001D0FAF" w:rsidRDefault="00000000" w:rsidP="007F2FFB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Management faculty search committee: 2014, 2015</w:t>
      </w:r>
      <w:r w:rsidR="00443665" w:rsidRPr="001D0FAF">
        <w:rPr>
          <w:rFonts w:cstheme="minorHAnsi"/>
          <w:sz w:val="24"/>
          <w:szCs w:val="24"/>
        </w:rPr>
        <w:t>, 2017, 2018</w:t>
      </w:r>
    </w:p>
    <w:p w:rsidR="00AC512D" w:rsidRPr="001D0FAF" w:rsidRDefault="00000000" w:rsidP="00D52F77">
      <w:pPr>
        <w:pStyle w:val="ListParagraph"/>
        <w:widowControl/>
        <w:numPr>
          <w:ilvl w:val="0"/>
          <w:numId w:val="3"/>
        </w:numPr>
        <w:adjustRightInd w:val="0"/>
        <w:spacing w:after="18" w:line="240" w:lineRule="auto"/>
        <w:contextualSpacing/>
        <w:rPr>
          <w:rFonts w:cstheme="minorHAnsi"/>
          <w:sz w:val="24"/>
          <w:szCs w:val="24"/>
        </w:rPr>
      </w:pPr>
      <w:r w:rsidRPr="001D0FAF">
        <w:rPr>
          <w:rFonts w:cstheme="minorHAnsi"/>
          <w:sz w:val="24"/>
          <w:szCs w:val="24"/>
        </w:rPr>
        <w:t>Management and Marketing Department Curriculum Committee</w:t>
      </w:r>
      <w:r w:rsidR="007F2FFB" w:rsidRPr="001D0FAF">
        <w:rPr>
          <w:rFonts w:cstheme="minorHAnsi"/>
          <w:sz w:val="24"/>
          <w:szCs w:val="24"/>
        </w:rPr>
        <w:t xml:space="preserve">: 2014 </w:t>
      </w:r>
      <w:r w:rsidR="002C67A0" w:rsidRPr="001D0FAF">
        <w:rPr>
          <w:rFonts w:cstheme="minorHAnsi"/>
          <w:sz w:val="24"/>
          <w:szCs w:val="24"/>
        </w:rPr>
        <w:t>–</w:t>
      </w:r>
      <w:r w:rsidR="007F2FFB" w:rsidRPr="001D0FAF">
        <w:rPr>
          <w:rFonts w:cstheme="minorHAnsi"/>
          <w:sz w:val="24"/>
          <w:szCs w:val="24"/>
        </w:rPr>
        <w:t xml:space="preserve"> 2016</w:t>
      </w:r>
    </w:p>
    <w:p w:rsidR="002C67A0" w:rsidRPr="001D0FAF" w:rsidRDefault="002C67A0" w:rsidP="002C67A0">
      <w:pPr>
        <w:pStyle w:val="ListParagraph"/>
        <w:widowControl/>
        <w:adjustRightInd w:val="0"/>
        <w:spacing w:after="18" w:line="240" w:lineRule="auto"/>
        <w:ind w:left="720" w:firstLine="0"/>
        <w:contextualSpacing/>
        <w:rPr>
          <w:rFonts w:cstheme="minorHAnsi"/>
          <w:sz w:val="24"/>
          <w:szCs w:val="24"/>
        </w:rPr>
      </w:pPr>
    </w:p>
    <w:sectPr w:rsidR="002C67A0" w:rsidRPr="001D0FAF" w:rsidSect="00B23BD0">
      <w:footerReference w:type="default" r:id="rId12"/>
      <w:pgSz w:w="12240" w:h="15840"/>
      <w:pgMar w:top="1008" w:right="1080" w:bottom="1008" w:left="1080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F1D" w:rsidRDefault="00FE3F1D">
      <w:r>
        <w:separator/>
      </w:r>
    </w:p>
  </w:endnote>
  <w:endnote w:type="continuationSeparator" w:id="0">
    <w:p w:rsidR="00FE3F1D" w:rsidRDefault="00FE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12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2685415</wp:posOffset>
              </wp:positionH>
              <wp:positionV relativeFrom="page">
                <wp:posOffset>9582785</wp:posOffset>
              </wp:positionV>
              <wp:extent cx="2401570" cy="168275"/>
              <wp:effectExtent l="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157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C59" w:rsidRDefault="00000000">
                          <w:pPr>
                            <w:spacing w:before="19"/>
                            <w:ind w:left="20"/>
                          </w:pPr>
                          <w:r>
                            <w:rPr>
                              <w:sz w:val="20"/>
                            </w:rPr>
                            <w:t>Krista B. Lewellyn │</w:t>
                          </w:r>
                          <w:r w:rsidR="000A7B87">
                            <w:rPr>
                              <w:sz w:val="20"/>
                            </w:rPr>
                            <w:t>May</w:t>
                          </w:r>
                          <w:r w:rsidR="007D35E3">
                            <w:rPr>
                              <w:sz w:val="20"/>
                            </w:rPr>
                            <w:t xml:space="preserve"> 2023</w:t>
                          </w:r>
                          <w:r w:rsidR="00725B42">
                            <w:rPr>
                              <w:sz w:val="20"/>
                            </w:rPr>
                            <w:t xml:space="preserve"> │ Page </w:t>
                          </w:r>
                          <w:r w:rsidR="00725B42">
                            <w:fldChar w:fldCharType="begin"/>
                          </w:r>
                          <w:r w:rsidR="00725B42">
                            <w:rPr>
                              <w:sz w:val="20"/>
                            </w:rPr>
                            <w:instrText xml:space="preserve"> PAGE </w:instrText>
                          </w:r>
                          <w:r w:rsidR="00725B42">
                            <w:fldChar w:fldCharType="separate"/>
                          </w:r>
                          <w:r w:rsidR="00D80DFD">
                            <w:rPr>
                              <w:noProof/>
                              <w:sz w:val="20"/>
                            </w:rPr>
                            <w:t>3</w:t>
                          </w:r>
                          <w:r w:rsidR="00725B42">
                            <w:fldChar w:fldCharType="end"/>
                          </w:r>
                        </w:p>
                        <w:p w:rsidR="00AC512D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88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89.1pt;height:13.25pt;margin-top:754.55pt;margin-left:211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066C59" w14:paraId="1DF4475D" w14:textId="6070457F">
                    <w:pPr>
                      <w:spacing w:before="19"/>
                      <w:ind w:left="20"/>
                    </w:pPr>
                    <w:r>
                      <w:rPr>
                        <w:sz w:val="20"/>
                      </w:rPr>
                      <w:t>Krista B. Lewellyn │</w:t>
                    </w:r>
                    <w:r w:rsidR="000A7B87">
                      <w:rPr>
                        <w:sz w:val="20"/>
                      </w:rPr>
                      <w:t>May</w:t>
                    </w:r>
                    <w:r w:rsidR="007D35E3">
                      <w:rPr>
                        <w:sz w:val="20"/>
                      </w:rPr>
                      <w:t xml:space="preserve"> 2023</w:t>
                    </w:r>
                    <w:r w:rsidR="00725B42">
                      <w:rPr>
                        <w:sz w:val="20"/>
                      </w:rPr>
                      <w:t xml:space="preserve"> │ Page </w:t>
                    </w:r>
                    <w:r w:rsidR="00725B42">
                      <w:fldChar w:fldCharType="begin"/>
                    </w:r>
                    <w:r w:rsidR="00725B42">
                      <w:rPr>
                        <w:sz w:val="20"/>
                      </w:rPr>
                      <w:instrText xml:space="preserve"> PAGE </w:instrText>
                    </w:r>
                    <w:r w:rsidR="00725B42">
                      <w:fldChar w:fldCharType="separate"/>
                    </w:r>
                    <w:r w:rsidR="00D80DFD">
                      <w:rPr>
                        <w:noProof/>
                        <w:sz w:val="20"/>
                      </w:rPr>
                      <w:t>3</w:t>
                    </w:r>
                    <w:r w:rsidR="00725B42">
                      <w:fldChar w:fldCharType="end"/>
                    </w:r>
                  </w:p>
                  <w:p w:rsidR="00AC512D" w14:paraId="5C045DFD" w14:textId="328E7391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pacing w:val="-88"/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F1D" w:rsidRDefault="00FE3F1D">
      <w:r>
        <w:separator/>
      </w:r>
    </w:p>
  </w:footnote>
  <w:footnote w:type="continuationSeparator" w:id="0">
    <w:p w:rsidR="00FE3F1D" w:rsidRDefault="00FE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24D"/>
    <w:multiLevelType w:val="hybridMultilevel"/>
    <w:tmpl w:val="217E6ACA"/>
    <w:lvl w:ilvl="0" w:tplc="437C40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47C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327A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FE7D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442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4C2D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A8FB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EE59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8015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62A36"/>
    <w:multiLevelType w:val="hybridMultilevel"/>
    <w:tmpl w:val="C460239A"/>
    <w:lvl w:ilvl="0" w:tplc="659C7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C0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6B8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6D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A9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C6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4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25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62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5B28"/>
    <w:multiLevelType w:val="hybridMultilevel"/>
    <w:tmpl w:val="B8148B04"/>
    <w:lvl w:ilvl="0" w:tplc="60109B6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C62AEDC0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8BA0F55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CC08D4F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90C3D92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84EE3F9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BEEC7F8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892C3A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A4B43A0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E637661"/>
    <w:multiLevelType w:val="hybridMultilevel"/>
    <w:tmpl w:val="63261FA8"/>
    <w:lvl w:ilvl="0" w:tplc="BA90AB58">
      <w:numFmt w:val="bullet"/>
      <w:lvlText w:val="-"/>
      <w:lvlJc w:val="left"/>
      <w:pPr>
        <w:ind w:left="986" w:hanging="123"/>
      </w:pPr>
      <w:rPr>
        <w:rFonts w:ascii="Garamond" w:eastAsia="Garamond" w:hAnsi="Garamond" w:cs="Garamond" w:hint="default"/>
        <w:i/>
        <w:w w:val="100"/>
        <w:sz w:val="24"/>
        <w:szCs w:val="24"/>
      </w:rPr>
    </w:lvl>
    <w:lvl w:ilvl="1" w:tplc="E4541C74">
      <w:numFmt w:val="bullet"/>
      <w:lvlText w:val="•"/>
      <w:lvlJc w:val="left"/>
      <w:pPr>
        <w:ind w:left="1890" w:hanging="123"/>
      </w:pPr>
      <w:rPr>
        <w:rFonts w:hint="default"/>
      </w:rPr>
    </w:lvl>
    <w:lvl w:ilvl="2" w:tplc="FF04CBE2">
      <w:numFmt w:val="bullet"/>
      <w:lvlText w:val="•"/>
      <w:lvlJc w:val="left"/>
      <w:pPr>
        <w:ind w:left="2800" w:hanging="123"/>
      </w:pPr>
      <w:rPr>
        <w:rFonts w:hint="default"/>
      </w:rPr>
    </w:lvl>
    <w:lvl w:ilvl="3" w:tplc="41B676F6">
      <w:numFmt w:val="bullet"/>
      <w:lvlText w:val="•"/>
      <w:lvlJc w:val="left"/>
      <w:pPr>
        <w:ind w:left="3710" w:hanging="123"/>
      </w:pPr>
      <w:rPr>
        <w:rFonts w:hint="default"/>
      </w:rPr>
    </w:lvl>
    <w:lvl w:ilvl="4" w:tplc="5538B6FA">
      <w:numFmt w:val="bullet"/>
      <w:lvlText w:val="•"/>
      <w:lvlJc w:val="left"/>
      <w:pPr>
        <w:ind w:left="4620" w:hanging="123"/>
      </w:pPr>
      <w:rPr>
        <w:rFonts w:hint="default"/>
      </w:rPr>
    </w:lvl>
    <w:lvl w:ilvl="5" w:tplc="3F2E13EE">
      <w:numFmt w:val="bullet"/>
      <w:lvlText w:val="•"/>
      <w:lvlJc w:val="left"/>
      <w:pPr>
        <w:ind w:left="5530" w:hanging="123"/>
      </w:pPr>
      <w:rPr>
        <w:rFonts w:hint="default"/>
      </w:rPr>
    </w:lvl>
    <w:lvl w:ilvl="6" w:tplc="CD9EC0E8">
      <w:numFmt w:val="bullet"/>
      <w:lvlText w:val="•"/>
      <w:lvlJc w:val="left"/>
      <w:pPr>
        <w:ind w:left="6440" w:hanging="123"/>
      </w:pPr>
      <w:rPr>
        <w:rFonts w:hint="default"/>
      </w:rPr>
    </w:lvl>
    <w:lvl w:ilvl="7" w:tplc="03DC5F58">
      <w:numFmt w:val="bullet"/>
      <w:lvlText w:val="•"/>
      <w:lvlJc w:val="left"/>
      <w:pPr>
        <w:ind w:left="7350" w:hanging="123"/>
      </w:pPr>
      <w:rPr>
        <w:rFonts w:hint="default"/>
      </w:rPr>
    </w:lvl>
    <w:lvl w:ilvl="8" w:tplc="38741C44">
      <w:numFmt w:val="bullet"/>
      <w:lvlText w:val="•"/>
      <w:lvlJc w:val="left"/>
      <w:pPr>
        <w:ind w:left="8260" w:hanging="123"/>
      </w:pPr>
      <w:rPr>
        <w:rFonts w:hint="default"/>
      </w:rPr>
    </w:lvl>
  </w:abstractNum>
  <w:abstractNum w:abstractNumId="4" w15:restartNumberingAfterBreak="0">
    <w:nsid w:val="31572147"/>
    <w:multiLevelType w:val="hybridMultilevel"/>
    <w:tmpl w:val="15641AD2"/>
    <w:lvl w:ilvl="0" w:tplc="BC78D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A3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EC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68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02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26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3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02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4F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960E7"/>
    <w:multiLevelType w:val="hybridMultilevel"/>
    <w:tmpl w:val="997A54DC"/>
    <w:lvl w:ilvl="0" w:tplc="A55E9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6F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0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6F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6E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44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C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2E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29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008E1"/>
    <w:multiLevelType w:val="hybridMultilevel"/>
    <w:tmpl w:val="A0C04E26"/>
    <w:lvl w:ilvl="0" w:tplc="38A8E84C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54B62096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88E63FAA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E2FCA424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767ABA76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C8981FC2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AAFC2D64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DC344598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4C024BE0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3D0B02EA"/>
    <w:multiLevelType w:val="hybridMultilevel"/>
    <w:tmpl w:val="14C2B632"/>
    <w:lvl w:ilvl="0" w:tplc="7DD27C7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6B12038C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5CAA5C4C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54641A08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79A95B0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B145BCA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C956974A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58AE851E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5922F640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49366848"/>
    <w:multiLevelType w:val="hybridMultilevel"/>
    <w:tmpl w:val="C720B88E"/>
    <w:lvl w:ilvl="0" w:tplc="3F888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E2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5A0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2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E0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0B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0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E09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2A4"/>
    <w:multiLevelType w:val="hybridMultilevel"/>
    <w:tmpl w:val="02DE7C0E"/>
    <w:lvl w:ilvl="0" w:tplc="AAF2B4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BE20D0">
      <w:start w:val="1"/>
      <w:numFmt w:val="lowerRoman"/>
      <w:lvlText w:val="%2."/>
      <w:lvlJc w:val="right"/>
      <w:pPr>
        <w:ind w:left="1440" w:hanging="360"/>
      </w:pPr>
    </w:lvl>
    <w:lvl w:ilvl="2" w:tplc="52026A36" w:tentative="1">
      <w:start w:val="1"/>
      <w:numFmt w:val="lowerRoman"/>
      <w:lvlText w:val="%3."/>
      <w:lvlJc w:val="right"/>
      <w:pPr>
        <w:ind w:left="2160" w:hanging="180"/>
      </w:pPr>
    </w:lvl>
    <w:lvl w:ilvl="3" w:tplc="0E52B198" w:tentative="1">
      <w:start w:val="1"/>
      <w:numFmt w:val="decimal"/>
      <w:lvlText w:val="%4."/>
      <w:lvlJc w:val="left"/>
      <w:pPr>
        <w:ind w:left="2880" w:hanging="360"/>
      </w:pPr>
    </w:lvl>
    <w:lvl w:ilvl="4" w:tplc="B10CB300" w:tentative="1">
      <w:start w:val="1"/>
      <w:numFmt w:val="lowerLetter"/>
      <w:lvlText w:val="%5."/>
      <w:lvlJc w:val="left"/>
      <w:pPr>
        <w:ind w:left="3600" w:hanging="360"/>
      </w:pPr>
    </w:lvl>
    <w:lvl w:ilvl="5" w:tplc="7780C752" w:tentative="1">
      <w:start w:val="1"/>
      <w:numFmt w:val="lowerRoman"/>
      <w:lvlText w:val="%6."/>
      <w:lvlJc w:val="right"/>
      <w:pPr>
        <w:ind w:left="4320" w:hanging="180"/>
      </w:pPr>
    </w:lvl>
    <w:lvl w:ilvl="6" w:tplc="23722B9A" w:tentative="1">
      <w:start w:val="1"/>
      <w:numFmt w:val="decimal"/>
      <w:lvlText w:val="%7."/>
      <w:lvlJc w:val="left"/>
      <w:pPr>
        <w:ind w:left="5040" w:hanging="360"/>
      </w:pPr>
    </w:lvl>
    <w:lvl w:ilvl="7" w:tplc="11D68CB0" w:tentative="1">
      <w:start w:val="1"/>
      <w:numFmt w:val="lowerLetter"/>
      <w:lvlText w:val="%8."/>
      <w:lvlJc w:val="left"/>
      <w:pPr>
        <w:ind w:left="5760" w:hanging="360"/>
      </w:pPr>
    </w:lvl>
    <w:lvl w:ilvl="8" w:tplc="DDCEE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3483A"/>
    <w:multiLevelType w:val="hybridMultilevel"/>
    <w:tmpl w:val="5CBCF39E"/>
    <w:lvl w:ilvl="0" w:tplc="6C7A06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C6059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F8D3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6D2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3A03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2691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600D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A82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8F614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01317"/>
    <w:multiLevelType w:val="hybridMultilevel"/>
    <w:tmpl w:val="F75AF9F8"/>
    <w:lvl w:ilvl="0" w:tplc="D700A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CE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0F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1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96E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8C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8A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02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1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44734"/>
    <w:multiLevelType w:val="hybridMultilevel"/>
    <w:tmpl w:val="C18EF92E"/>
    <w:lvl w:ilvl="0" w:tplc="EF60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65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C5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82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4A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B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49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4A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01150"/>
    <w:multiLevelType w:val="hybridMultilevel"/>
    <w:tmpl w:val="D8167E36"/>
    <w:lvl w:ilvl="0" w:tplc="B6A8D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EC99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703B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C17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944F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F6FF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9EE2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D8E8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92B3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0052424">
    <w:abstractNumId w:val="3"/>
  </w:num>
  <w:num w:numId="2" w16cid:durableId="1234899490">
    <w:abstractNumId w:val="11"/>
  </w:num>
  <w:num w:numId="3" w16cid:durableId="884754098">
    <w:abstractNumId w:val="12"/>
  </w:num>
  <w:num w:numId="4" w16cid:durableId="1220550833">
    <w:abstractNumId w:val="4"/>
  </w:num>
  <w:num w:numId="5" w16cid:durableId="1848397855">
    <w:abstractNumId w:val="1"/>
  </w:num>
  <w:num w:numId="6" w16cid:durableId="1099252710">
    <w:abstractNumId w:val="2"/>
  </w:num>
  <w:num w:numId="7" w16cid:durableId="1916041702">
    <w:abstractNumId w:val="6"/>
  </w:num>
  <w:num w:numId="8" w16cid:durableId="877282825">
    <w:abstractNumId w:val="0"/>
  </w:num>
  <w:num w:numId="9" w16cid:durableId="2013026598">
    <w:abstractNumId w:val="13"/>
  </w:num>
  <w:num w:numId="10" w16cid:durableId="649677477">
    <w:abstractNumId w:val="10"/>
  </w:num>
  <w:num w:numId="11" w16cid:durableId="442964035">
    <w:abstractNumId w:val="9"/>
  </w:num>
  <w:num w:numId="12" w16cid:durableId="438380758">
    <w:abstractNumId w:val="7"/>
  </w:num>
  <w:num w:numId="13" w16cid:durableId="881135126">
    <w:abstractNumId w:val="8"/>
  </w:num>
  <w:num w:numId="14" w16cid:durableId="1408379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AC512D"/>
    <w:rsid w:val="00015758"/>
    <w:rsid w:val="00047027"/>
    <w:rsid w:val="00063F86"/>
    <w:rsid w:val="00066C59"/>
    <w:rsid w:val="000A4F04"/>
    <w:rsid w:val="000A7B87"/>
    <w:rsid w:val="000B37E7"/>
    <w:rsid w:val="000B7CAB"/>
    <w:rsid w:val="000C1752"/>
    <w:rsid w:val="000D1E9E"/>
    <w:rsid w:val="000D66C2"/>
    <w:rsid w:val="000E780D"/>
    <w:rsid w:val="000F3A3B"/>
    <w:rsid w:val="00107094"/>
    <w:rsid w:val="001071C2"/>
    <w:rsid w:val="00113ECD"/>
    <w:rsid w:val="00131220"/>
    <w:rsid w:val="0015172B"/>
    <w:rsid w:val="00180A63"/>
    <w:rsid w:val="00186C8F"/>
    <w:rsid w:val="0019172E"/>
    <w:rsid w:val="00192B15"/>
    <w:rsid w:val="001971AC"/>
    <w:rsid w:val="001D0FAF"/>
    <w:rsid w:val="001E1E95"/>
    <w:rsid w:val="001F430D"/>
    <w:rsid w:val="00210E3A"/>
    <w:rsid w:val="00221AB9"/>
    <w:rsid w:val="00222242"/>
    <w:rsid w:val="00232EA6"/>
    <w:rsid w:val="00244321"/>
    <w:rsid w:val="00252156"/>
    <w:rsid w:val="00260153"/>
    <w:rsid w:val="002648B8"/>
    <w:rsid w:val="00273713"/>
    <w:rsid w:val="00281B9D"/>
    <w:rsid w:val="0028251E"/>
    <w:rsid w:val="002846EE"/>
    <w:rsid w:val="0028561D"/>
    <w:rsid w:val="00287B97"/>
    <w:rsid w:val="00291CA4"/>
    <w:rsid w:val="002B5D98"/>
    <w:rsid w:val="002C4EF4"/>
    <w:rsid w:val="002C5EB1"/>
    <w:rsid w:val="002C620F"/>
    <w:rsid w:val="002C67A0"/>
    <w:rsid w:val="002D0EA4"/>
    <w:rsid w:val="002F3F3C"/>
    <w:rsid w:val="003009A3"/>
    <w:rsid w:val="0030176C"/>
    <w:rsid w:val="00302B15"/>
    <w:rsid w:val="00310790"/>
    <w:rsid w:val="0031482A"/>
    <w:rsid w:val="00336CC6"/>
    <w:rsid w:val="003435C8"/>
    <w:rsid w:val="003439BF"/>
    <w:rsid w:val="0034455C"/>
    <w:rsid w:val="00365447"/>
    <w:rsid w:val="00374AC5"/>
    <w:rsid w:val="003777F6"/>
    <w:rsid w:val="003A1790"/>
    <w:rsid w:val="003A532A"/>
    <w:rsid w:val="003B2105"/>
    <w:rsid w:val="003B23B9"/>
    <w:rsid w:val="003B514B"/>
    <w:rsid w:val="003D21BF"/>
    <w:rsid w:val="003E16B2"/>
    <w:rsid w:val="003E7BE7"/>
    <w:rsid w:val="00424FFA"/>
    <w:rsid w:val="0042573B"/>
    <w:rsid w:val="00437182"/>
    <w:rsid w:val="00443665"/>
    <w:rsid w:val="00452486"/>
    <w:rsid w:val="00454DB4"/>
    <w:rsid w:val="0049012B"/>
    <w:rsid w:val="00491B07"/>
    <w:rsid w:val="00497A2C"/>
    <w:rsid w:val="004A066B"/>
    <w:rsid w:val="004B2E51"/>
    <w:rsid w:val="004C64C5"/>
    <w:rsid w:val="004D4518"/>
    <w:rsid w:val="004E7F06"/>
    <w:rsid w:val="004F4ACA"/>
    <w:rsid w:val="00503059"/>
    <w:rsid w:val="0050632D"/>
    <w:rsid w:val="00533A79"/>
    <w:rsid w:val="0053741B"/>
    <w:rsid w:val="00554575"/>
    <w:rsid w:val="00555240"/>
    <w:rsid w:val="005561DE"/>
    <w:rsid w:val="005A3FA3"/>
    <w:rsid w:val="005B3A79"/>
    <w:rsid w:val="005C0FD9"/>
    <w:rsid w:val="005D7DD7"/>
    <w:rsid w:val="005E0B81"/>
    <w:rsid w:val="005E0F44"/>
    <w:rsid w:val="005E7622"/>
    <w:rsid w:val="005F44DA"/>
    <w:rsid w:val="00606E15"/>
    <w:rsid w:val="0061790A"/>
    <w:rsid w:val="00637B6F"/>
    <w:rsid w:val="00662454"/>
    <w:rsid w:val="00676FB2"/>
    <w:rsid w:val="0068556C"/>
    <w:rsid w:val="00686DC9"/>
    <w:rsid w:val="006A4191"/>
    <w:rsid w:val="006B016B"/>
    <w:rsid w:val="006C75F9"/>
    <w:rsid w:val="006E0B49"/>
    <w:rsid w:val="006E1E77"/>
    <w:rsid w:val="006E4EFE"/>
    <w:rsid w:val="006F1F2A"/>
    <w:rsid w:val="00703375"/>
    <w:rsid w:val="00705435"/>
    <w:rsid w:val="007070C5"/>
    <w:rsid w:val="00713A1A"/>
    <w:rsid w:val="0071554C"/>
    <w:rsid w:val="007237A7"/>
    <w:rsid w:val="00725B42"/>
    <w:rsid w:val="0073041B"/>
    <w:rsid w:val="00735204"/>
    <w:rsid w:val="00755596"/>
    <w:rsid w:val="00761AFD"/>
    <w:rsid w:val="00762837"/>
    <w:rsid w:val="007867F2"/>
    <w:rsid w:val="007B3E20"/>
    <w:rsid w:val="007C516B"/>
    <w:rsid w:val="007D35E3"/>
    <w:rsid w:val="007D4417"/>
    <w:rsid w:val="007E004E"/>
    <w:rsid w:val="007F2FFB"/>
    <w:rsid w:val="00800006"/>
    <w:rsid w:val="00804A7E"/>
    <w:rsid w:val="0081186D"/>
    <w:rsid w:val="00854194"/>
    <w:rsid w:val="0085561A"/>
    <w:rsid w:val="00865794"/>
    <w:rsid w:val="00865E47"/>
    <w:rsid w:val="0086607B"/>
    <w:rsid w:val="00891E92"/>
    <w:rsid w:val="008B2F8B"/>
    <w:rsid w:val="008B6C66"/>
    <w:rsid w:val="008D118C"/>
    <w:rsid w:val="008E1654"/>
    <w:rsid w:val="008E70B3"/>
    <w:rsid w:val="008F3597"/>
    <w:rsid w:val="008F6494"/>
    <w:rsid w:val="00923E3C"/>
    <w:rsid w:val="00943314"/>
    <w:rsid w:val="009505C7"/>
    <w:rsid w:val="00952038"/>
    <w:rsid w:val="0095499A"/>
    <w:rsid w:val="009B3AE3"/>
    <w:rsid w:val="009B6DFB"/>
    <w:rsid w:val="009C15C1"/>
    <w:rsid w:val="009D4864"/>
    <w:rsid w:val="009D4962"/>
    <w:rsid w:val="009E2AB6"/>
    <w:rsid w:val="009E359E"/>
    <w:rsid w:val="00A0727F"/>
    <w:rsid w:val="00A26386"/>
    <w:rsid w:val="00A42DCA"/>
    <w:rsid w:val="00A53D8B"/>
    <w:rsid w:val="00A850E0"/>
    <w:rsid w:val="00A90B28"/>
    <w:rsid w:val="00A95D07"/>
    <w:rsid w:val="00AA5074"/>
    <w:rsid w:val="00AB1D56"/>
    <w:rsid w:val="00AC512D"/>
    <w:rsid w:val="00AC7463"/>
    <w:rsid w:val="00AD6EF6"/>
    <w:rsid w:val="00AE41A7"/>
    <w:rsid w:val="00AE62A4"/>
    <w:rsid w:val="00AE7CB9"/>
    <w:rsid w:val="00AF1A4B"/>
    <w:rsid w:val="00B22DD5"/>
    <w:rsid w:val="00B231F7"/>
    <w:rsid w:val="00B23BD0"/>
    <w:rsid w:val="00B27C66"/>
    <w:rsid w:val="00B61651"/>
    <w:rsid w:val="00B61D54"/>
    <w:rsid w:val="00B63C7E"/>
    <w:rsid w:val="00B66FF4"/>
    <w:rsid w:val="00B76264"/>
    <w:rsid w:val="00B76CD7"/>
    <w:rsid w:val="00B91D3B"/>
    <w:rsid w:val="00BA52FB"/>
    <w:rsid w:val="00BA72D9"/>
    <w:rsid w:val="00BB35A5"/>
    <w:rsid w:val="00BB4B83"/>
    <w:rsid w:val="00BF165C"/>
    <w:rsid w:val="00BF3835"/>
    <w:rsid w:val="00C00F74"/>
    <w:rsid w:val="00C2090E"/>
    <w:rsid w:val="00C32F4D"/>
    <w:rsid w:val="00C4714C"/>
    <w:rsid w:val="00C62A96"/>
    <w:rsid w:val="00C77F98"/>
    <w:rsid w:val="00C9572F"/>
    <w:rsid w:val="00C964F8"/>
    <w:rsid w:val="00C97283"/>
    <w:rsid w:val="00CA2210"/>
    <w:rsid w:val="00CA742E"/>
    <w:rsid w:val="00CB021B"/>
    <w:rsid w:val="00CB7987"/>
    <w:rsid w:val="00CC3148"/>
    <w:rsid w:val="00CC382F"/>
    <w:rsid w:val="00CC47B9"/>
    <w:rsid w:val="00CD6B63"/>
    <w:rsid w:val="00CD7FDA"/>
    <w:rsid w:val="00CE1885"/>
    <w:rsid w:val="00CE6B5C"/>
    <w:rsid w:val="00CF0C6C"/>
    <w:rsid w:val="00D01B97"/>
    <w:rsid w:val="00D1103F"/>
    <w:rsid w:val="00D17B91"/>
    <w:rsid w:val="00D210CA"/>
    <w:rsid w:val="00D21163"/>
    <w:rsid w:val="00D224FC"/>
    <w:rsid w:val="00D2418A"/>
    <w:rsid w:val="00D36A5D"/>
    <w:rsid w:val="00D52F77"/>
    <w:rsid w:val="00D56071"/>
    <w:rsid w:val="00D56E54"/>
    <w:rsid w:val="00D62F7D"/>
    <w:rsid w:val="00D65007"/>
    <w:rsid w:val="00D66E89"/>
    <w:rsid w:val="00D710B4"/>
    <w:rsid w:val="00D76B59"/>
    <w:rsid w:val="00D80DFD"/>
    <w:rsid w:val="00D94075"/>
    <w:rsid w:val="00D9766D"/>
    <w:rsid w:val="00DC4D44"/>
    <w:rsid w:val="00DD7B93"/>
    <w:rsid w:val="00DE4C95"/>
    <w:rsid w:val="00DF2AC4"/>
    <w:rsid w:val="00E01258"/>
    <w:rsid w:val="00E02CBF"/>
    <w:rsid w:val="00E04C29"/>
    <w:rsid w:val="00E14E85"/>
    <w:rsid w:val="00E42F3E"/>
    <w:rsid w:val="00E47F66"/>
    <w:rsid w:val="00E615BC"/>
    <w:rsid w:val="00E61969"/>
    <w:rsid w:val="00E61CCB"/>
    <w:rsid w:val="00E652CE"/>
    <w:rsid w:val="00E84165"/>
    <w:rsid w:val="00E87A30"/>
    <w:rsid w:val="00E9130A"/>
    <w:rsid w:val="00E925E1"/>
    <w:rsid w:val="00E97BA8"/>
    <w:rsid w:val="00EA75AF"/>
    <w:rsid w:val="00EA7A0C"/>
    <w:rsid w:val="00EC35EF"/>
    <w:rsid w:val="00EC44DB"/>
    <w:rsid w:val="00EE5DF3"/>
    <w:rsid w:val="00F16CD7"/>
    <w:rsid w:val="00F2286C"/>
    <w:rsid w:val="00F33746"/>
    <w:rsid w:val="00F45D24"/>
    <w:rsid w:val="00F52B87"/>
    <w:rsid w:val="00F653E9"/>
    <w:rsid w:val="00F803EF"/>
    <w:rsid w:val="00F83B46"/>
    <w:rsid w:val="00F84053"/>
    <w:rsid w:val="00F90524"/>
    <w:rsid w:val="00F9094F"/>
    <w:rsid w:val="00F93320"/>
    <w:rsid w:val="00F96807"/>
    <w:rsid w:val="00FA118B"/>
    <w:rsid w:val="00FC4AF3"/>
    <w:rsid w:val="00FC7D9A"/>
    <w:rsid w:val="00FD1530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0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69" w:lineRule="exact"/>
      <w:ind w:left="986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TMLTypewriter">
    <w:name w:val="HTML Typewriter"/>
    <w:basedOn w:val="DefaultParagraphFont"/>
    <w:rsid w:val="005561D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1DE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556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1DE"/>
    <w:rPr>
      <w:rFonts w:ascii="Garamond" w:eastAsia="Garamond" w:hAnsi="Garamond" w:cs="Garamond"/>
    </w:rPr>
  </w:style>
  <w:style w:type="paragraph" w:customStyle="1" w:styleId="Default">
    <w:name w:val="Default"/>
    <w:rsid w:val="009549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DefaultParagraphFont"/>
    <w:rsid w:val="0095499A"/>
  </w:style>
  <w:style w:type="character" w:customStyle="1" w:styleId="Heading3Char">
    <w:name w:val="Heading 3 Char"/>
    <w:basedOn w:val="DefaultParagraphFont"/>
    <w:link w:val="Heading3"/>
    <w:uiPriority w:val="9"/>
    <w:semiHidden/>
    <w:rsid w:val="00686D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686D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686DC9"/>
  </w:style>
  <w:style w:type="paragraph" w:styleId="Title">
    <w:name w:val="Title"/>
    <w:basedOn w:val="Normal"/>
    <w:link w:val="TitleChar"/>
    <w:qFormat/>
    <w:rsid w:val="00491B07"/>
    <w:pPr>
      <w:widowControl/>
      <w:autoSpaceDE/>
      <w:autoSpaceDN/>
      <w:jc w:val="center"/>
    </w:pPr>
    <w:rPr>
      <w:rFonts w:ascii="Times New Roman" w:eastAsia="PMingLiU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91B07"/>
    <w:rPr>
      <w:rFonts w:ascii="Times New Roman" w:eastAsia="PMingLiU" w:hAnsi="Times New Roman" w:cs="Times New Roman"/>
      <w:b/>
      <w:sz w:val="20"/>
      <w:szCs w:val="20"/>
    </w:rPr>
  </w:style>
  <w:style w:type="character" w:styleId="Strong">
    <w:name w:val="Strong"/>
    <w:basedOn w:val="DefaultParagraphFont"/>
    <w:uiPriority w:val="22"/>
    <w:qFormat/>
    <w:rsid w:val="002C67A0"/>
    <w:rPr>
      <w:b/>
      <w:bCs/>
    </w:rPr>
  </w:style>
  <w:style w:type="character" w:styleId="Hyperlink">
    <w:name w:val="Hyperlink"/>
    <w:basedOn w:val="DefaultParagraphFont"/>
    <w:uiPriority w:val="99"/>
    <w:unhideWhenUsed/>
    <w:rsid w:val="002C67A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47F66"/>
    <w:rPr>
      <w:rFonts w:ascii="Garamond" w:eastAsia="Garamond" w:hAnsi="Garamond" w:cs="Garamond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96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7E"/>
    <w:rPr>
      <w:rFonts w:ascii="Segoe UI" w:eastAsia="Garamond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wellyn@flsouther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blewellyn331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.avanan.click/v2/___https://hbr.org/2012/06/is-the-ceos-inappropriate-rela___.YXAzOmZsb3JpZGFzb3V0aGVybmNvbGxlZ2U6YTpvOmVlZDIwNWQ2NjQ4Nzg4ZDJiNjVlYTRkMTM1NWI4NjkwOjY6ZDE3MjplZmE1ZDZjMmMyYjQ3NmRhMjFlMTdkNDkyNWRkOWM1YzBiYjQ2ZjkyZDY4YjEwZGIyNzZlMDM5MDMzODc1ZmUzOnA6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rl.avanan.click/v2/___https://doi.org/10.1111/corg.12493___.YXAzOmZsb3JpZGFzb3V0aGVybmNvbGxlZ2U6YTpvOmVlZDIwNWQ2NjQ4Nzg4ZDJiNjVlYTRkMTM1NWI4NjkwOjY6MjE2NzphZmFhYmJiYjNjNTFkMTU3ZDllNDY1N2U2OTkyYWM1NjY0Zjc3Y2E1ZTE3ZDlhMDg1MGI1NDhlYTExMmI5NDg3OnA6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l.avanan.click/v2/___https://doi.org/10.1080/13691066.2023.2177208___.YXAzOmZsb3JpZGFzb3V0aGVybmNvbGxlZ2U6YTpvOmVlZDIwNWQ2NjQ4Nzg4ZDJiNjVlYTRkMTM1NWI4NjkwOjY6Y2FmMzo2ZmZkNzk5YmMxYmViNDQ4Y2ZmN2FkMDg3OTE4MDY2YTA0NzVjMzdlZmRjMDZjZjEzMWQ5YWRhZjQ0NzdjNWQwOnA6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4263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2023-07-14T19:02:00Z</dcterms:created>
  <dcterms:modified xsi:type="dcterms:W3CDTF">2023-07-14T19:02:00Z</dcterms:modified>
</cp:coreProperties>
</file>